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002" w:rsidRDefault="00E32002" w:rsidP="00E32002">
      <w:pPr>
        <w:pStyle w:val="NormalWeb"/>
        <w:jc w:val="center"/>
      </w:pPr>
      <w:r>
        <w:rPr>
          <w:rFonts w:ascii="Arial" w:hAnsi="Arial" w:cs="Arial"/>
          <w:b/>
          <w:bCs/>
          <w:sz w:val="28"/>
          <w:szCs w:val="28"/>
        </w:rPr>
        <w:t>Abre UNACH nuevas puertas para las estancias académicas de alumnos y docentes en el extranjero</w:t>
      </w:r>
    </w:p>
    <w:p w:rsidR="00E32002" w:rsidRDefault="00E32002" w:rsidP="00E32002">
      <w:pPr>
        <w:pStyle w:val="NormalWeb"/>
        <w:jc w:val="center"/>
      </w:pPr>
      <w:r>
        <w:rPr>
          <w:rFonts w:ascii="Arial" w:hAnsi="Arial" w:cs="Arial"/>
          <w:b/>
          <w:bCs/>
        </w:rPr>
        <w:t> </w:t>
      </w:r>
    </w:p>
    <w:p w:rsidR="00E32002" w:rsidRDefault="00E32002" w:rsidP="00E32002">
      <w:pPr>
        <w:pStyle w:val="NormalWeb"/>
      </w:pPr>
      <w:r>
        <w:rPr>
          <w:rFonts w:ascii="Symbol" w:hAnsi="Symbol"/>
        </w:rPr>
        <w:t></w:t>
      </w:r>
      <w:r>
        <w:rPr>
          <w:sz w:val="14"/>
          <w:szCs w:val="14"/>
        </w:rPr>
        <w:t xml:space="preserve">        </w:t>
      </w:r>
      <w:r>
        <w:rPr>
          <w:rFonts w:ascii="Arial" w:hAnsi="Arial" w:cs="Arial"/>
          <w:b/>
          <w:bCs/>
        </w:rPr>
        <w:t xml:space="preserve">Se reúne rector Jaime Valls </w:t>
      </w:r>
      <w:proofErr w:type="spellStart"/>
      <w:r>
        <w:rPr>
          <w:rFonts w:ascii="Arial" w:hAnsi="Arial" w:cs="Arial"/>
          <w:b/>
          <w:bCs/>
        </w:rPr>
        <w:t>Esponda</w:t>
      </w:r>
      <w:proofErr w:type="spellEnd"/>
      <w:r>
        <w:rPr>
          <w:rFonts w:ascii="Arial" w:hAnsi="Arial" w:cs="Arial"/>
          <w:b/>
          <w:bCs/>
        </w:rPr>
        <w:t xml:space="preserve"> con representante de la UMH de Elche, España</w:t>
      </w:r>
    </w:p>
    <w:p w:rsidR="00E32002" w:rsidRDefault="00E32002" w:rsidP="00E32002">
      <w:pPr>
        <w:pStyle w:val="NormalWeb"/>
      </w:pPr>
      <w:r>
        <w:rPr>
          <w:rFonts w:ascii="Arial" w:hAnsi="Arial" w:cs="Arial"/>
          <w:b/>
          <w:bCs/>
        </w:rPr>
        <w:t> </w:t>
      </w:r>
    </w:p>
    <w:p w:rsidR="00E32002" w:rsidRDefault="00E32002" w:rsidP="00E32002">
      <w:pPr>
        <w:pStyle w:val="NormalWeb"/>
        <w:jc w:val="both"/>
      </w:pPr>
      <w:r>
        <w:rPr>
          <w:rFonts w:ascii="Arial" w:hAnsi="Arial" w:cs="Arial"/>
        </w:rPr>
        <w:t>La proyección internacional que impulsa la Universidad Autónoma de Chiapas,</w:t>
      </w:r>
      <w:r>
        <w:t xml:space="preserve"> </w:t>
      </w:r>
      <w:r>
        <w:rPr>
          <w:rFonts w:ascii="Arial" w:hAnsi="Arial" w:cs="Arial"/>
        </w:rPr>
        <w:t>demuestra el trabajo e interés de la institución por mejorar y avanzar tanto en la educación de los alumnos como en la preparación de sus docentes, aseguró la investigadora y académica de la Universidad Miguel Hernández (UMH) de Elche, Alicante, España, Juana Aznar Márquez.</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 xml:space="preserve">Entrevistada luego de una reunión de trabajo con el rector Jaime Valls </w:t>
      </w:r>
      <w:proofErr w:type="spellStart"/>
      <w:r>
        <w:rPr>
          <w:rFonts w:ascii="Arial" w:hAnsi="Arial" w:cs="Arial"/>
        </w:rPr>
        <w:t>Esponda</w:t>
      </w:r>
      <w:proofErr w:type="spellEnd"/>
      <w:r>
        <w:rPr>
          <w:rFonts w:ascii="Arial" w:hAnsi="Arial" w:cs="Arial"/>
        </w:rPr>
        <w:t>, donde asistió con la representación de la UMH, Aznar Márquez dijo que actualmente se trabaja con la Universidad en la consolidación de un convenio marco firmado en el 2011.</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Detalló que los convenios específicos que se firmarán en fechas próximas con la Universidad Autónoma de Chiapas, permitirán que alumnos de las Licenciaturas, Maestrías y Doctorados, así como personal docente de la institución puedan realizar estancias académicas y formación profesional en España.</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 xml:space="preserve">Juana Aznar Márquez, puntualizó que la UMH cuenta con las Licenciaturas de: Medicina, Enfermería, Psicología, Terapia Ocupacional, Relaciones Laborales, Derecho, Ingeniería Industrial, Dirección de Empresas y Ciencias Políticas, entre </w:t>
      </w:r>
      <w:proofErr w:type="gramStart"/>
      <w:r>
        <w:rPr>
          <w:rFonts w:ascii="Arial" w:hAnsi="Arial" w:cs="Arial"/>
        </w:rPr>
        <w:t>otras</w:t>
      </w:r>
      <w:proofErr w:type="gramEnd"/>
      <w:r>
        <w:rPr>
          <w:rFonts w:ascii="Arial" w:hAnsi="Arial" w:cs="Arial"/>
        </w:rPr>
        <w:t>, de las cuales estudiantes y maestros de la UNACH podrán formar parte.</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 xml:space="preserve">A su vez, el rector de la UNACH, Jaime Valls </w:t>
      </w:r>
      <w:proofErr w:type="spellStart"/>
      <w:r>
        <w:rPr>
          <w:rFonts w:ascii="Arial" w:hAnsi="Arial" w:cs="Arial"/>
        </w:rPr>
        <w:t>Esponda</w:t>
      </w:r>
      <w:proofErr w:type="spellEnd"/>
      <w:r>
        <w:rPr>
          <w:rFonts w:ascii="Arial" w:hAnsi="Arial" w:cs="Arial"/>
        </w:rPr>
        <w:t>, destacó que tal como se contempla en el Proyecto Académico “Generación y Gestión para la Innovación”, la actual administración universitaria promueve la instauración y puesta en marcha de una serie de convenios con instituciones del extranjero, a fin de incentivar la movilidad de estudiantes y académicos.</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lastRenderedPageBreak/>
        <w:t xml:space="preserve">Subrayó que alcanzar nuevos acuerdos con la Universidad Miguel Hernández, con la cual ya se ha trabajado previamente a través del Instituto de Estudios Indígenas, habla de una acción de seguimiento donde se han involucrado los investigadores </w:t>
      </w:r>
      <w:proofErr w:type="spellStart"/>
      <w:r>
        <w:rPr>
          <w:rFonts w:ascii="Arial" w:hAnsi="Arial" w:cs="Arial"/>
        </w:rPr>
        <w:t>unachenses</w:t>
      </w:r>
      <w:proofErr w:type="spellEnd"/>
      <w:r>
        <w:rPr>
          <w:rFonts w:ascii="Arial" w:hAnsi="Arial" w:cs="Arial"/>
        </w:rPr>
        <w:t xml:space="preserve"> que forman parte del Cuerpo Académico Sistemas de Vida y Estrategias de Desarrollo.</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Remarcó que en esta estrategia de internacionalización, se ha logrado que alumnos y profesores de diferentes licenciaturas realicen estancias en universidades o instituciones de Europa, Estados Unidos, Centro y Sudamérica, que favorece además de la capacitación profesional, la formación integral del ser humano.</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Puntualizó que aunado a esta tarea de movilidad, se han alcanzado acuerdos de trascendencia como lo es el próximo inicio del funcionamiento de una de las dos sedes que el Centro Internacional de Física Teórica de Trieste, Italia, abrirá en América y que se localizará en Ciudad Universitaria, en Tuxtla Gutiérrez.</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 xml:space="preserve">En tanto, el secretario Auxiliar de Relaciones Interinstitucionales, Roberto </w:t>
      </w:r>
      <w:proofErr w:type="spellStart"/>
      <w:r>
        <w:rPr>
          <w:rFonts w:ascii="Arial" w:hAnsi="Arial" w:cs="Arial"/>
        </w:rPr>
        <w:t>Villers</w:t>
      </w:r>
      <w:proofErr w:type="spellEnd"/>
      <w:r>
        <w:rPr>
          <w:rFonts w:ascii="Arial" w:hAnsi="Arial" w:cs="Arial"/>
        </w:rPr>
        <w:t xml:space="preserve"> </w:t>
      </w:r>
      <w:proofErr w:type="spellStart"/>
      <w:r>
        <w:rPr>
          <w:rFonts w:ascii="Arial" w:hAnsi="Arial" w:cs="Arial"/>
        </w:rPr>
        <w:t>Aispuro</w:t>
      </w:r>
      <w:proofErr w:type="spellEnd"/>
      <w:r>
        <w:rPr>
          <w:rFonts w:ascii="Arial" w:hAnsi="Arial" w:cs="Arial"/>
        </w:rPr>
        <w:t>,  quien estuvo presente en la reunión de trabajo, aseguró que este vínculo con instituciones extranjeras consolida los programas de movilidad e internacionalización de la Universidad.</w:t>
      </w:r>
    </w:p>
    <w:p w:rsidR="00E32002" w:rsidRDefault="00E32002" w:rsidP="00E32002">
      <w:pPr>
        <w:pStyle w:val="NormalWeb"/>
        <w:jc w:val="both"/>
      </w:pPr>
      <w:r>
        <w:rPr>
          <w:rFonts w:ascii="Arial" w:hAnsi="Arial" w:cs="Arial"/>
        </w:rPr>
        <w:t> </w:t>
      </w:r>
    </w:p>
    <w:p w:rsidR="00E32002" w:rsidRDefault="00E32002" w:rsidP="00E32002">
      <w:pPr>
        <w:pStyle w:val="NormalWeb"/>
        <w:jc w:val="both"/>
      </w:pPr>
      <w:r>
        <w:rPr>
          <w:rFonts w:ascii="Arial" w:hAnsi="Arial" w:cs="Arial"/>
        </w:rPr>
        <w:t>Comentó que durante este ciclo escolar, 22 alumnos de la UNACH tendrán la oportunidad de estudiar en diferentes universidades de Francia, España, Colombia, Argentina y Brasil; mientras que 11 jóvenes procedentes de estos países formarán parte de las distintas facultades de la Máxima Casa de Estudios.</w:t>
      </w:r>
    </w:p>
    <w:p w:rsidR="00B90F91" w:rsidRDefault="00B90F91"/>
    <w:sectPr w:rsidR="00B90F91" w:rsidSect="00B90F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2002"/>
    <w:rsid w:val="00B90F91"/>
    <w:rsid w:val="00E3200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200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30273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2816</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2012-08-16T14:14:00Z</dcterms:created>
  <dcterms:modified xsi:type="dcterms:W3CDTF">2012-08-16T14:14:00Z</dcterms:modified>
</cp:coreProperties>
</file>