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9EC" w:rsidRDefault="00BB4C29" w:rsidP="00BB4C29">
      <w:pPr>
        <w:jc w:val="both"/>
      </w:pPr>
      <w:r>
        <w:rPr>
          <w:rStyle w:val="Textoennegrita"/>
        </w:rPr>
        <w:t>Crece UNACH en estándares de calidad sustentada en un ambiente de armonía y unidad</w:t>
      </w:r>
      <w:r>
        <w:rPr>
          <w:b/>
          <w:bCs/>
        </w:rPr>
        <w:br/>
      </w:r>
      <w:r>
        <w:t> </w:t>
      </w:r>
      <w:r>
        <w:br/>
        <w:t>·        Asiste a la toma de protesta del director de la Facultad de Ciencias Agrícolas.</w:t>
      </w:r>
      <w:r>
        <w:br/>
        <w:t> </w:t>
      </w:r>
      <w:r>
        <w:br/>
        <w:t>Huehuetán, Chiapas.- La educación superior genera conocimientos en beneficio de la sociedad y asume la responsabilidad que le corresponde en este momento histórico de Chiapas y de México, afirmó el rector de la Universidad Autónoma de Chiapas (UNACH), Jaime Valls Esponda.</w:t>
      </w:r>
      <w:r>
        <w:br/>
        <w:t> </w:t>
      </w:r>
      <w:r>
        <w:br/>
        <w:t>Al atestiguar el acto de toma de posesión del director de la Facultad de Ciencias Agrícolas, Campus IV, Carlos Gumaro García Castillo, el rector de la Máxima Casa de Estudios dijo que las universidades deben ganarse el lugar que les corresponde mediante la acción y el compromiso con el crecimiento y el desarrollo.</w:t>
      </w:r>
      <w:r>
        <w:br/>
        <w:t> </w:t>
      </w:r>
      <w:r>
        <w:br/>
        <w:t>En su mensaje, manifestó la convicción de la institución de trabajar en un ambiente de armonía, unidad y entusiasmo, a fin de continuar creciendo en los estándares de calidad de los procesos de enseñanza-aprendizaje y en temas de investigación, de los cuales ha destacado esta Facultad.</w:t>
      </w:r>
      <w:r>
        <w:br/>
        <w:t> </w:t>
      </w:r>
      <w:r>
        <w:br/>
        <w:t>Puntualizó que en cada región del estado, donde la UNACH tiene presencia, se trabaja en una estrecha colaboración y vinculación con los sectores productivos y sociales, a fin de coadyuvar en las acciones que los tres órdenes de gobierno llevan a cabo para elevar el nivel de vida de los residentes.</w:t>
      </w:r>
      <w:r>
        <w:br/>
        <w:t> </w:t>
      </w:r>
      <w:r>
        <w:br/>
        <w:t>El rector Valls Esponda felicitó al director entrante a quien le externó su confianza para que la Facultad de Ciencias Agrícolas mantenga el objetivo principal de la academia, en el conocimiento de las ciencias agrícolas necesarias para la vida económica y social de nuestra entidad.</w:t>
      </w:r>
      <w:r>
        <w:br/>
        <w:t> </w:t>
      </w:r>
      <w:r>
        <w:br/>
        <w:t>Por su parte, el director de la Facultad de Ciencias Agrícolas, Carlos Gumaro García Castillo, manifestó ante los asistentes que se reunieron en el Auditorio de la Facultad, su voluntad de dar seguimiento a los contenidos del Proyecto Académico "Generación y Gestión para la Innovación", que impulsa el rector Jaime Valls Esponda.</w:t>
      </w:r>
      <w:r>
        <w:br/>
        <w:t> </w:t>
      </w:r>
      <w:r>
        <w:br/>
        <w:t>Asimismo, reiteró el compromiso que ahora tiene con los integrantes de la comunidad universitaria de esta Facultad e invitó a todos a continuar trabajando para favorecer la capacidad y la competitividad académica.</w:t>
      </w:r>
      <w:r>
        <w:br/>
        <w:t> </w:t>
      </w:r>
      <w:r>
        <w:br/>
        <w:t>"Nuestro reto es formar a profesionales en función de las necesidades sociales y generar conocimientos ligados con las características de las necesidades de las instituciones y de los sectores productivos", concluyó diciendo.</w:t>
      </w:r>
    </w:p>
    <w:sectPr w:rsidR="00C959EC" w:rsidSect="00C959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B4C29"/>
    <w:rsid w:val="00BB4C29"/>
    <w:rsid w:val="00C959E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B4C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2048</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2012-08-06T15:21:00Z</dcterms:created>
  <dcterms:modified xsi:type="dcterms:W3CDTF">2012-08-06T15:22:00Z</dcterms:modified>
</cp:coreProperties>
</file>