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492" w:rsidRDefault="00963492" w:rsidP="009634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63492">
        <w:rPr>
          <w:rFonts w:ascii="Times New Roman" w:eastAsia="Times New Roman" w:hAnsi="Times New Roman" w:cs="Times New Roman"/>
          <w:sz w:val="24"/>
          <w:szCs w:val="24"/>
          <w:lang w:eastAsia="es-MX"/>
        </w:rPr>
        <w:t>Ofrece Chiapas garantías de seguridad a migrantes a su paso por la entidad: Jaime Valls Esponda</w:t>
      </w:r>
      <w:r w:rsidRPr="0096349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</w:p>
    <w:p w:rsidR="00963492" w:rsidRPr="00963492" w:rsidRDefault="00963492" w:rsidP="009634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6349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·        Inaugura Congreso de Migración y Género, organizado por la UNACH</w:t>
      </w:r>
      <w:r w:rsidRPr="0096349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·        Participan Cónsules de países centroamericanos y representantes de la sociedad civil</w:t>
      </w:r>
      <w:r w:rsidRPr="0096349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 </w:t>
      </w:r>
      <w:r w:rsidRPr="0096349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Tapachula, Chiapas.- En Chiapas, las acciones concertadas para la atención de los migrantes son reales y han alcanzado resultados favorables, que garantizan en mayor medida su seguridad a su paso por el territorio estatal, sostuvo el rector de la Universidad Autónoma de Chiapas, Jaime Valls Esponda.</w:t>
      </w:r>
      <w:r w:rsidRPr="0096349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 </w:t>
      </w:r>
      <w:r w:rsidRPr="0096349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Al inaugurar el Segundo Congreso de Migración y Género, que organiza la Máxima Casa de Estudios y que se desarrolla en el Centro de Estudios Avanzados de la UNACH, dijo que el tema de la migración ha adquirido dimensiones importantes por sus potenciales impactos sociales y económicos.</w:t>
      </w:r>
      <w:r w:rsidRPr="0096349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 </w:t>
      </w:r>
      <w:r w:rsidRPr="0096349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Acompañado de los Cónsules de Nicaragua y El Salvador, Marlene Smith y Luis Perdomo Vidal, respectivamente, apuntó, "la Frontera Sur de México, en especial Chiapas, es un espacio marcado por la diversidad y en su dinámica con el vecino país de Guatemala".</w:t>
      </w:r>
      <w:r w:rsidRPr="0096349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 </w:t>
      </w:r>
      <w:r w:rsidRPr="0096349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Ante representantes de la sociedad civil, académicos y estudiantes, destacó que la complejidad del tema migratorio exige la voluntad y el esfuerzo de todos para generar las condiciones que permitan a los migrantes acceder a mejores condiciones de vida, con mayor seguridad, dignidad y la certeza de que sus derechos serán respetados.</w:t>
      </w:r>
      <w:r w:rsidRPr="0096349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 </w:t>
      </w:r>
      <w:r w:rsidRPr="0096349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rector Jaime Valls Esponda, reconoció que a lo largo de la actual administración federal y de la gestión del gobernador Juan Sabines Guerrero, se han fortalecido las instituciones, principalmente las relacionadas con la protección al migrantes y sus derechos humanos.</w:t>
      </w:r>
      <w:r w:rsidRPr="0096349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 </w:t>
      </w:r>
      <w:r w:rsidRPr="0096349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Más adelante, señaló que la Universidad imparte la Licenciatura en Derechos Humanos, desde donde se forman a profesionales e investigadores capacitados en la construcción de ciudadanía y seguridad, con conocimientos teóricos, metodológicos y prácticos, capaces de aportar soluciones reales a este tema, que se presenta en los ámbitos municipal, estatal, nacional e internacional.</w:t>
      </w:r>
      <w:r w:rsidRPr="0096349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 </w:t>
      </w:r>
      <w:r w:rsidRPr="0096349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"El diálogo nacional sobre migración, que aquí en Chiapas se hace patente en este Segundo Congreso, es un tema que nos obliga y vincula a todos, y sin duda este evento será propicio para la reflexión, siempre bajo la premisa del respeto y con la expectativa de ser proactivos", concluyó diciendo el rector Valls Esponda.</w:t>
      </w:r>
      <w:r w:rsidRPr="0096349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  </w:t>
      </w:r>
      <w:r w:rsidRPr="0096349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A su vez, el director General de Extensión Universitaria de la UNACH, Víctor Fabián </w:t>
      </w:r>
      <w:proofErr w:type="spellStart"/>
      <w:r w:rsidRPr="00963492">
        <w:rPr>
          <w:rFonts w:ascii="Times New Roman" w:eastAsia="Times New Roman" w:hAnsi="Times New Roman" w:cs="Times New Roman"/>
          <w:sz w:val="24"/>
          <w:szCs w:val="24"/>
          <w:lang w:eastAsia="es-MX"/>
        </w:rPr>
        <w:t>Rumaya</w:t>
      </w:r>
      <w:proofErr w:type="spellEnd"/>
      <w:r w:rsidRPr="0096349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Farrera, apuntó que la Universidad realiza acciones en esta materia como los Diplomados de Género y Derechos Humanos, en coordinación con la Cátedra UNESCO-UNAM de Derechos Humanos.</w:t>
      </w:r>
      <w:r w:rsidRPr="0096349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 </w:t>
      </w:r>
      <w:r w:rsidRPr="0096349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63492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En su intervención, dijo que la Máxima Casa de Estudios cuenta con el portal universitario de atención a la violencia de género, además del Programa Preventivo denominado "Se parejo con tu pareja" y distintas iniciativas en materia de salud sexual y reproductiva que se desarrollan en los distintos Campus universitarios.</w:t>
      </w:r>
      <w:r w:rsidRPr="0096349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 </w:t>
      </w:r>
      <w:r w:rsidRPr="0096349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"Con este evento, la UNACH busca dar a conocer nuevas leyes migratorias que rigen a nuestro país y estado, contando con la participación de autoridades migratorias, instituciones de atención a migrantes, el sector académico y organizaciones civiles que participan activamente en este tema", puntualizó.</w:t>
      </w:r>
      <w:r w:rsidRPr="0096349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 </w:t>
      </w:r>
      <w:r w:rsidRPr="00963492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Este Congreso, donde se presentaron ponencias y se desarrollaron mesas redondas, contó con la asistencia del director de la Casa Hogar </w:t>
      </w:r>
      <w:proofErr w:type="spellStart"/>
      <w:r w:rsidRPr="00963492">
        <w:rPr>
          <w:rFonts w:ascii="Times New Roman" w:eastAsia="Times New Roman" w:hAnsi="Times New Roman" w:cs="Times New Roman"/>
          <w:sz w:val="24"/>
          <w:szCs w:val="24"/>
          <w:lang w:eastAsia="es-MX"/>
        </w:rPr>
        <w:t>Scalabrini</w:t>
      </w:r>
      <w:proofErr w:type="spellEnd"/>
      <w:r w:rsidRPr="0096349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proofErr w:type="spellStart"/>
      <w:r w:rsidRPr="00963492">
        <w:rPr>
          <w:rFonts w:ascii="Times New Roman" w:eastAsia="Times New Roman" w:hAnsi="Times New Roman" w:cs="Times New Roman"/>
          <w:sz w:val="24"/>
          <w:szCs w:val="24"/>
          <w:lang w:eastAsia="es-MX"/>
        </w:rPr>
        <w:t>Florenzo</w:t>
      </w:r>
      <w:proofErr w:type="spellEnd"/>
      <w:r w:rsidRPr="0096349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Rigoni; el representante en Chiapas de la Organización Internacional de Migrantes, Luis Flores Álvarez; el presidente municipal de </w:t>
      </w:r>
      <w:proofErr w:type="spellStart"/>
      <w:r w:rsidRPr="00963492">
        <w:rPr>
          <w:rFonts w:ascii="Times New Roman" w:eastAsia="Times New Roman" w:hAnsi="Times New Roman" w:cs="Times New Roman"/>
          <w:sz w:val="24"/>
          <w:szCs w:val="24"/>
          <w:lang w:eastAsia="es-MX"/>
        </w:rPr>
        <w:t>Mazatán</w:t>
      </w:r>
      <w:proofErr w:type="spellEnd"/>
      <w:r w:rsidRPr="0096349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Jorge Arnoldo </w:t>
      </w:r>
      <w:proofErr w:type="spellStart"/>
      <w:r w:rsidRPr="00963492">
        <w:rPr>
          <w:rFonts w:ascii="Times New Roman" w:eastAsia="Times New Roman" w:hAnsi="Times New Roman" w:cs="Times New Roman"/>
          <w:sz w:val="24"/>
          <w:szCs w:val="24"/>
          <w:lang w:eastAsia="es-MX"/>
        </w:rPr>
        <w:t>Chiu</w:t>
      </w:r>
      <w:proofErr w:type="spellEnd"/>
      <w:r w:rsidRPr="0096349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Madrid y el secretario General de la UNACH, Hugo Armando Aguilar </w:t>
      </w:r>
      <w:proofErr w:type="spellStart"/>
      <w:r w:rsidRPr="00963492">
        <w:rPr>
          <w:rFonts w:ascii="Times New Roman" w:eastAsia="Times New Roman" w:hAnsi="Times New Roman" w:cs="Times New Roman"/>
          <w:sz w:val="24"/>
          <w:szCs w:val="24"/>
          <w:lang w:eastAsia="es-MX"/>
        </w:rPr>
        <w:t>Aguilar</w:t>
      </w:r>
      <w:proofErr w:type="spellEnd"/>
      <w:r w:rsidRPr="00963492">
        <w:rPr>
          <w:rFonts w:ascii="Times New Roman" w:eastAsia="Times New Roman" w:hAnsi="Times New Roman" w:cs="Times New Roman"/>
          <w:sz w:val="24"/>
          <w:szCs w:val="24"/>
          <w:lang w:eastAsia="es-MX"/>
        </w:rPr>
        <w:t>, entre otros.</w:t>
      </w:r>
    </w:p>
    <w:p w:rsidR="00C27796" w:rsidRDefault="00C27796" w:rsidP="00963492">
      <w:pPr>
        <w:jc w:val="both"/>
      </w:pPr>
    </w:p>
    <w:sectPr w:rsidR="00C27796" w:rsidSect="00C277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963492"/>
    <w:rsid w:val="00963492"/>
    <w:rsid w:val="00C27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796"/>
  </w:style>
  <w:style w:type="paragraph" w:styleId="Ttulo1">
    <w:name w:val="heading 1"/>
    <w:basedOn w:val="Normal"/>
    <w:link w:val="Ttulo1Car"/>
    <w:uiPriority w:val="9"/>
    <w:qFormat/>
    <w:rsid w:val="009634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3492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96349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63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8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camarafotografica alfa 500</dc:creator>
  <cp:lastModifiedBy>camarafotografica alfa 500</cp:lastModifiedBy>
  <cp:revision>1</cp:revision>
  <dcterms:created xsi:type="dcterms:W3CDTF">2012-03-12T15:18:00Z</dcterms:created>
  <dcterms:modified xsi:type="dcterms:W3CDTF">2012-03-12T15:19:00Z</dcterms:modified>
</cp:coreProperties>
</file>