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F07" w:rsidRPr="00955F07" w:rsidRDefault="00955F07" w:rsidP="00955F07">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955F07">
        <w:rPr>
          <w:rFonts w:ascii="Arial" w:eastAsia="Times New Roman" w:hAnsi="Arial" w:cs="Arial"/>
          <w:b/>
          <w:bCs/>
          <w:sz w:val="24"/>
          <w:szCs w:val="24"/>
          <w:lang w:eastAsia="es-MX"/>
        </w:rPr>
        <w:t>A 15 meses de gestión</w:t>
      </w:r>
    </w:p>
    <w:p w:rsidR="00955F07" w:rsidRPr="00955F07" w:rsidRDefault="00955F07" w:rsidP="00955F07">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955F07">
        <w:rPr>
          <w:rFonts w:ascii="Arial" w:eastAsia="Times New Roman" w:hAnsi="Arial" w:cs="Arial"/>
          <w:b/>
          <w:bCs/>
          <w:sz w:val="28"/>
          <w:szCs w:val="28"/>
          <w:lang w:eastAsia="es-MX"/>
        </w:rPr>
        <w:t>Privilegia UNACH fortalecimiento de la educación, vinculación, internacionalización e infraestructura</w:t>
      </w:r>
    </w:p>
    <w:p w:rsidR="00955F07" w:rsidRPr="00955F07" w:rsidRDefault="00955F07" w:rsidP="00955F07">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955F07">
        <w:rPr>
          <w:rFonts w:ascii="Arial" w:eastAsia="Times New Roman" w:hAnsi="Arial" w:cs="Arial"/>
          <w:b/>
          <w:bCs/>
          <w:sz w:val="24"/>
          <w:szCs w:val="24"/>
          <w:lang w:eastAsia="es-MX"/>
        </w:rPr>
        <w:t> </w:t>
      </w:r>
    </w:p>
    <w:p w:rsidR="00955F07" w:rsidRPr="00955F07" w:rsidRDefault="00955F07" w:rsidP="00955F0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955F07">
        <w:rPr>
          <w:rFonts w:ascii="Times New Roman" w:eastAsia="Times New Roman" w:hAnsi="Times New Roman" w:cs="Times New Roman"/>
          <w:sz w:val="24"/>
          <w:szCs w:val="24"/>
          <w:lang w:eastAsia="es-MX"/>
        </w:rPr>
        <w:t>Fundamental el respaldo del gobernador Juan Sabines Guerrero</w:t>
      </w:r>
    </w:p>
    <w:p w:rsidR="00955F07" w:rsidRPr="00955F07" w:rsidRDefault="00955F07" w:rsidP="00955F0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955F07">
        <w:rPr>
          <w:rFonts w:ascii="Times New Roman" w:eastAsia="Times New Roman" w:hAnsi="Times New Roman" w:cs="Times New Roman"/>
          <w:sz w:val="24"/>
          <w:szCs w:val="24"/>
          <w:lang w:eastAsia="es-MX"/>
        </w:rPr>
        <w:t>Reconoce Secretario General de la Universidad, trabajo de gestoría del rector Jaime Valls Esponda</w:t>
      </w:r>
    </w:p>
    <w:p w:rsidR="00955F07" w:rsidRPr="00955F07" w:rsidRDefault="00955F07" w:rsidP="00955F0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55F07">
        <w:rPr>
          <w:rFonts w:ascii="Arial" w:eastAsia="Times New Roman" w:hAnsi="Arial" w:cs="Arial"/>
          <w:sz w:val="24"/>
          <w:szCs w:val="24"/>
          <w:lang w:eastAsia="es-MX"/>
        </w:rPr>
        <w:t xml:space="preserve">La Universidad Autónoma de Chiapas vive tiempos de modernidad e innovación, que la ubican como una de las mejores en el Sureste del país, y es que en un esfuerzo sin precedente la Máxima Casa de Estudios trabaja en el fortalecimiento de la calidad educativa, la vinculación, la internacionalización y la dotación de más y mejor infraestructura, declaró el secretario General de la UNACH, Hugo Armando Aguilar </w:t>
      </w:r>
      <w:proofErr w:type="spellStart"/>
      <w:r w:rsidRPr="00955F07">
        <w:rPr>
          <w:rFonts w:ascii="Arial" w:eastAsia="Times New Roman" w:hAnsi="Arial" w:cs="Arial"/>
          <w:sz w:val="24"/>
          <w:szCs w:val="24"/>
          <w:lang w:eastAsia="es-MX"/>
        </w:rPr>
        <w:t>Aguilar</w:t>
      </w:r>
      <w:proofErr w:type="spellEnd"/>
      <w:r w:rsidRPr="00955F07">
        <w:rPr>
          <w:rFonts w:ascii="Arial" w:eastAsia="Times New Roman" w:hAnsi="Arial" w:cs="Arial"/>
          <w:sz w:val="24"/>
          <w:szCs w:val="24"/>
          <w:lang w:eastAsia="es-MX"/>
        </w:rPr>
        <w:t>.</w:t>
      </w:r>
    </w:p>
    <w:p w:rsidR="00955F07" w:rsidRPr="00955F07" w:rsidRDefault="00955F07" w:rsidP="00955F0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55F07">
        <w:rPr>
          <w:rFonts w:ascii="Arial" w:eastAsia="Times New Roman" w:hAnsi="Arial" w:cs="Arial"/>
          <w:sz w:val="24"/>
          <w:szCs w:val="24"/>
          <w:lang w:eastAsia="es-MX"/>
        </w:rPr>
        <w:t>Al realizar un balance de los 15 meses de gestión del rector Jaime Valls Esponda, manifestó que los compromisos plasmados en el Proyecto Académico 2010-2014, “Generación y Gestión para la Innovación”, se han ido cumplimiento con el apoyo de los tres órdenes de gobierno, del sector privado y de la comunidad universitaria.</w:t>
      </w:r>
    </w:p>
    <w:p w:rsidR="00955F07" w:rsidRPr="00955F07" w:rsidRDefault="00955F07" w:rsidP="00955F0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55F07">
        <w:rPr>
          <w:rFonts w:ascii="Arial" w:eastAsia="Times New Roman" w:hAnsi="Arial" w:cs="Arial"/>
          <w:sz w:val="24"/>
          <w:szCs w:val="24"/>
          <w:lang w:eastAsia="es-MX"/>
        </w:rPr>
        <w:t xml:space="preserve">Destacó que el respaldo del gobernador Juan Sabines Guerrero y la gestión del rector Valls Esponda, han sido fundamentales para la creación de más y mejor infraestructura encaminada a apoyar la formación de los jóvenes, la enseñanza y la investigación, en Tapachula, </w:t>
      </w:r>
      <w:proofErr w:type="spellStart"/>
      <w:r w:rsidRPr="00955F07">
        <w:rPr>
          <w:rFonts w:ascii="Arial" w:eastAsia="Times New Roman" w:hAnsi="Arial" w:cs="Arial"/>
          <w:sz w:val="24"/>
          <w:szCs w:val="24"/>
          <w:lang w:eastAsia="es-MX"/>
        </w:rPr>
        <w:t>Catazajá</w:t>
      </w:r>
      <w:proofErr w:type="spellEnd"/>
      <w:r w:rsidRPr="00955F07">
        <w:rPr>
          <w:rFonts w:ascii="Arial" w:eastAsia="Times New Roman" w:hAnsi="Arial" w:cs="Arial"/>
          <w:sz w:val="24"/>
          <w:szCs w:val="24"/>
          <w:lang w:eastAsia="es-MX"/>
        </w:rPr>
        <w:t xml:space="preserve"> y Tuxtla Gutiérrez.</w:t>
      </w:r>
    </w:p>
    <w:p w:rsidR="00955F07" w:rsidRPr="00955F07" w:rsidRDefault="00955F07" w:rsidP="00955F0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55F07">
        <w:rPr>
          <w:rFonts w:ascii="Arial" w:eastAsia="Times New Roman" w:hAnsi="Arial" w:cs="Arial"/>
          <w:sz w:val="24"/>
          <w:szCs w:val="24"/>
          <w:lang w:eastAsia="es-MX"/>
        </w:rPr>
        <w:t xml:space="preserve">Explicó que atendiendo las solicitudes de docentes y estudiantes, se construyen con una inversión cercana a los 25 millones de pesos dos nuevos edificios en el Centro Maya de Estudios Agropecuarios, en </w:t>
      </w:r>
      <w:proofErr w:type="spellStart"/>
      <w:r w:rsidRPr="00955F07">
        <w:rPr>
          <w:rFonts w:ascii="Arial" w:eastAsia="Times New Roman" w:hAnsi="Arial" w:cs="Arial"/>
          <w:sz w:val="24"/>
          <w:szCs w:val="24"/>
          <w:lang w:eastAsia="es-MX"/>
        </w:rPr>
        <w:t>Catazajá</w:t>
      </w:r>
      <w:proofErr w:type="spellEnd"/>
      <w:r w:rsidRPr="00955F07">
        <w:rPr>
          <w:rFonts w:ascii="Arial" w:eastAsia="Times New Roman" w:hAnsi="Arial" w:cs="Arial"/>
          <w:sz w:val="24"/>
          <w:szCs w:val="24"/>
          <w:lang w:eastAsia="es-MX"/>
        </w:rPr>
        <w:t>, que contarán con biblioteca, laboratorios de computo y de docencia, aulas magnas y de videoconferencias, almacenes de reactivos, cubículos, áreas de mantenimiento de equipo y sanitarios.</w:t>
      </w:r>
    </w:p>
    <w:p w:rsidR="00955F07" w:rsidRPr="00955F07" w:rsidRDefault="00955F07" w:rsidP="00955F0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55F07">
        <w:rPr>
          <w:rFonts w:ascii="Arial" w:eastAsia="Times New Roman" w:hAnsi="Arial" w:cs="Arial"/>
          <w:sz w:val="24"/>
          <w:szCs w:val="24"/>
          <w:lang w:eastAsia="es-MX"/>
        </w:rPr>
        <w:t xml:space="preserve">En Tuxtla Gutiérrez, agregó Aguilar </w:t>
      </w:r>
      <w:proofErr w:type="spellStart"/>
      <w:r w:rsidRPr="00955F07">
        <w:rPr>
          <w:rFonts w:ascii="Arial" w:eastAsia="Times New Roman" w:hAnsi="Arial" w:cs="Arial"/>
          <w:sz w:val="24"/>
          <w:szCs w:val="24"/>
          <w:lang w:eastAsia="es-MX"/>
        </w:rPr>
        <w:t>Aguilar</w:t>
      </w:r>
      <w:proofErr w:type="spellEnd"/>
      <w:r w:rsidRPr="00955F07">
        <w:rPr>
          <w:rFonts w:ascii="Arial" w:eastAsia="Times New Roman" w:hAnsi="Arial" w:cs="Arial"/>
          <w:sz w:val="24"/>
          <w:szCs w:val="24"/>
          <w:lang w:eastAsia="es-MX"/>
        </w:rPr>
        <w:t>, se encuentran en proceso y próximos a concluir la Tienda UNACH y la Estancia para hijas e hijos de estudiantes, espacios que se localizan dentro del Campus I, que alberga a las Facultades de Contaduría y Administración, y Arquitectura, así como la Escuela de Lenguas.</w:t>
      </w:r>
    </w:p>
    <w:p w:rsidR="00955F07" w:rsidRPr="00955F07" w:rsidRDefault="00955F07" w:rsidP="00955F0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55F07">
        <w:rPr>
          <w:rFonts w:ascii="Arial" w:eastAsia="Times New Roman" w:hAnsi="Arial" w:cs="Arial"/>
          <w:sz w:val="24"/>
          <w:szCs w:val="24"/>
          <w:lang w:eastAsia="es-MX"/>
        </w:rPr>
        <w:t>Detalló que la Tienda UNACH, obra que cuenta con el apoyo de la iniciativa privada, será un punto de venta de los productos elaborados por los estudiantes como parte de su formación profesional, destacando aquellos artículos que poseen características orgánicas o naturales, que promueven la identidad universitaria y el orgullo de pertenecer a esta Máxima Casa de Estudios.</w:t>
      </w:r>
    </w:p>
    <w:p w:rsidR="00955F07" w:rsidRPr="00955F07" w:rsidRDefault="00955F07" w:rsidP="00955F0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55F07">
        <w:rPr>
          <w:rFonts w:ascii="Arial" w:eastAsia="Times New Roman" w:hAnsi="Arial" w:cs="Arial"/>
          <w:sz w:val="24"/>
          <w:szCs w:val="24"/>
          <w:lang w:eastAsia="es-MX"/>
        </w:rPr>
        <w:lastRenderedPageBreak/>
        <w:t>Con relación a la Estancia para hijas e hijos de estudiantes, resaltó que tendrá una capacidad para 70 infantes, de 45 días de nacidos a tres años 11 meses de edad, y para su realización, se cuentan con fondos extraordinarios otorgados por la Cámara de Diputados, recursos que solo recibirán 10 universidades de todo el país, por lo que destacó el trabajo de gestoría del rector Jaime Valls Esponda.</w:t>
      </w:r>
    </w:p>
    <w:p w:rsidR="00955F07" w:rsidRPr="00955F07" w:rsidRDefault="00955F07" w:rsidP="00955F0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55F07">
        <w:rPr>
          <w:rFonts w:ascii="Arial" w:eastAsia="Times New Roman" w:hAnsi="Arial" w:cs="Arial"/>
          <w:sz w:val="24"/>
          <w:szCs w:val="24"/>
          <w:lang w:eastAsia="es-MX"/>
        </w:rPr>
        <w:t xml:space="preserve">Aguilar </w:t>
      </w:r>
      <w:proofErr w:type="spellStart"/>
      <w:r w:rsidRPr="00955F07">
        <w:rPr>
          <w:rFonts w:ascii="Arial" w:eastAsia="Times New Roman" w:hAnsi="Arial" w:cs="Arial"/>
          <w:sz w:val="24"/>
          <w:szCs w:val="24"/>
          <w:lang w:eastAsia="es-MX"/>
        </w:rPr>
        <w:t>Aguilar</w:t>
      </w:r>
      <w:proofErr w:type="spellEnd"/>
      <w:r w:rsidRPr="00955F07">
        <w:rPr>
          <w:rFonts w:ascii="Arial" w:eastAsia="Times New Roman" w:hAnsi="Arial" w:cs="Arial"/>
          <w:sz w:val="24"/>
          <w:szCs w:val="24"/>
          <w:lang w:eastAsia="es-MX"/>
        </w:rPr>
        <w:t>, señaló que el crecimiento de la institución en los últimos 15 meses, es notable y prueba de ello lo es la edificación de Ciudad Universitaria, al Sur-Poniente de la capital de Chiapas, donde se construyen canchas deportivas, aulas, laboratorios, espacios para docentes e investigadores, “este espacio se hará realidad luego de muchos años de espera de los jóvenes universitarios”.</w:t>
      </w:r>
    </w:p>
    <w:p w:rsidR="00955F07" w:rsidRPr="00955F07" w:rsidRDefault="00955F07" w:rsidP="00955F0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55F07">
        <w:rPr>
          <w:rFonts w:ascii="Arial" w:eastAsia="Times New Roman" w:hAnsi="Arial" w:cs="Arial"/>
          <w:sz w:val="24"/>
          <w:szCs w:val="24"/>
          <w:lang w:eastAsia="es-MX"/>
        </w:rPr>
        <w:t xml:space="preserve">Más adelante, externó que en Tapachula se construyen nuevos edificios en el Centro de </w:t>
      </w:r>
      <w:proofErr w:type="spellStart"/>
      <w:r w:rsidRPr="00955F07">
        <w:rPr>
          <w:rFonts w:ascii="Arial" w:eastAsia="Times New Roman" w:hAnsi="Arial" w:cs="Arial"/>
          <w:sz w:val="24"/>
          <w:szCs w:val="24"/>
          <w:lang w:eastAsia="es-MX"/>
        </w:rPr>
        <w:t>Biociencias</w:t>
      </w:r>
      <w:proofErr w:type="spellEnd"/>
      <w:r w:rsidRPr="00955F07">
        <w:rPr>
          <w:rFonts w:ascii="Arial" w:eastAsia="Times New Roman" w:hAnsi="Arial" w:cs="Arial"/>
          <w:sz w:val="24"/>
          <w:szCs w:val="24"/>
          <w:lang w:eastAsia="es-MX"/>
        </w:rPr>
        <w:t xml:space="preserve"> para la Licenciatura de Ingeniero </w:t>
      </w:r>
      <w:proofErr w:type="spellStart"/>
      <w:r w:rsidRPr="00955F07">
        <w:rPr>
          <w:rFonts w:ascii="Arial" w:eastAsia="Times New Roman" w:hAnsi="Arial" w:cs="Arial"/>
          <w:sz w:val="24"/>
          <w:szCs w:val="24"/>
          <w:lang w:eastAsia="es-MX"/>
        </w:rPr>
        <w:t>Biotecnólogo</w:t>
      </w:r>
      <w:proofErr w:type="spellEnd"/>
      <w:r w:rsidRPr="00955F07">
        <w:rPr>
          <w:rFonts w:ascii="Arial" w:eastAsia="Times New Roman" w:hAnsi="Arial" w:cs="Arial"/>
          <w:sz w:val="24"/>
          <w:szCs w:val="24"/>
          <w:lang w:eastAsia="es-MX"/>
        </w:rPr>
        <w:t xml:space="preserve"> y la Maestría en Biotecnología, y otro más para la Licenciatura de Ingeniero en Sistemas Costeros, al mismo tiempo que se reactivaron obras del </w:t>
      </w:r>
      <w:proofErr w:type="spellStart"/>
      <w:r w:rsidRPr="00955F07">
        <w:rPr>
          <w:rFonts w:ascii="Arial" w:eastAsia="Times New Roman" w:hAnsi="Arial" w:cs="Arial"/>
          <w:sz w:val="24"/>
          <w:szCs w:val="24"/>
          <w:lang w:eastAsia="es-MX"/>
        </w:rPr>
        <w:t>Polilaboratorio</w:t>
      </w:r>
      <w:proofErr w:type="spellEnd"/>
      <w:r w:rsidRPr="00955F07">
        <w:rPr>
          <w:rFonts w:ascii="Arial" w:eastAsia="Times New Roman" w:hAnsi="Arial" w:cs="Arial"/>
          <w:sz w:val="24"/>
          <w:szCs w:val="24"/>
          <w:lang w:eastAsia="es-MX"/>
        </w:rPr>
        <w:t>, que atenderá al Centro Mesoamericano de Estudios en Salud Pública y Desastres, y a las Facultades de Ciencias Químicas y Medicina.</w:t>
      </w:r>
    </w:p>
    <w:p w:rsidR="00955F07" w:rsidRPr="00955F07" w:rsidRDefault="00955F07" w:rsidP="00955F0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955F07">
        <w:rPr>
          <w:rFonts w:ascii="Arial" w:eastAsia="Times New Roman" w:hAnsi="Arial" w:cs="Arial"/>
          <w:sz w:val="24"/>
          <w:szCs w:val="24"/>
          <w:lang w:eastAsia="es-MX"/>
        </w:rPr>
        <w:t>Por último, el secretario General de la Universidad, externó que las obras que se llevan a cabo dentro del Campus IV, en Tapachula, representan una inversión de más de 65 millones de pesos, con las cuales el rector Jaime Valls Esponda continúa entregando los mejores resultandos, pensando siempre en los jóvenes y la educación superior en Chiapas.</w:t>
      </w:r>
    </w:p>
    <w:p w:rsidR="00D87FD9" w:rsidRDefault="00D87FD9" w:rsidP="00955F07">
      <w:pPr>
        <w:jc w:val="both"/>
      </w:pPr>
    </w:p>
    <w:sectPr w:rsidR="00D87FD9" w:rsidSect="00955F07">
      <w:pgSz w:w="12240" w:h="15840"/>
      <w:pgMar w:top="993"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BC179E"/>
    <w:multiLevelType w:val="multilevel"/>
    <w:tmpl w:val="941E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955F07"/>
    <w:rsid w:val="00955F07"/>
    <w:rsid w:val="00D87FD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FD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55F07"/>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92152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3379</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2012-03-05T14:55:00Z</dcterms:created>
  <dcterms:modified xsi:type="dcterms:W3CDTF">2012-03-05T14:55:00Z</dcterms:modified>
</cp:coreProperties>
</file>