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E9" w:rsidRPr="00024CE9" w:rsidRDefault="00024CE9" w:rsidP="00024CE9">
      <w:pPr>
        <w:pStyle w:val="NormalWeb"/>
        <w:jc w:val="center"/>
        <w:rPr>
          <w:rFonts w:ascii="Arial" w:hAnsi="Arial" w:cs="Arial"/>
          <w:color w:val="000000"/>
          <w:sz w:val="15"/>
          <w:szCs w:val="15"/>
        </w:rPr>
      </w:pPr>
      <w:r w:rsidRPr="00024CE9">
        <w:rPr>
          <w:rFonts w:ascii="Arial" w:hAnsi="Arial" w:cs="Arial"/>
          <w:b/>
          <w:bCs/>
          <w:color w:val="000000"/>
          <w:sz w:val="28"/>
          <w:szCs w:val="28"/>
        </w:rPr>
        <w:t>Otorga OMT a UNACH certificación internacional del Programa de Licenciatura en Gestión Turística</w:t>
      </w:r>
    </w:p>
    <w:p w:rsidR="00024CE9" w:rsidRPr="00024CE9" w:rsidRDefault="00024CE9" w:rsidP="00024CE9">
      <w:pPr>
        <w:pStyle w:val="NormalWeb"/>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numPr>
          <w:ilvl w:val="0"/>
          <w:numId w:val="1"/>
        </w:numPr>
        <w:rPr>
          <w:rFonts w:ascii="Arial" w:hAnsi="Arial" w:cs="Arial"/>
          <w:color w:val="000000"/>
          <w:sz w:val="15"/>
          <w:szCs w:val="15"/>
        </w:rPr>
      </w:pPr>
      <w:r w:rsidRPr="00024CE9">
        <w:rPr>
          <w:rFonts w:ascii="Arial" w:hAnsi="Arial" w:cs="Arial"/>
          <w:b/>
          <w:bCs/>
          <w:color w:val="000000"/>
        </w:rPr>
        <w:t>Se trata del primer programa de la UNACH que obtiene tal distinción</w:t>
      </w:r>
    </w:p>
    <w:p w:rsidR="00024CE9" w:rsidRPr="00024CE9" w:rsidRDefault="00024CE9" w:rsidP="00024CE9">
      <w:pPr>
        <w:pStyle w:val="NormalWeb"/>
        <w:rPr>
          <w:rFonts w:ascii="Arial" w:hAnsi="Arial" w:cs="Arial"/>
          <w:color w:val="000000"/>
          <w:sz w:val="15"/>
          <w:szCs w:val="15"/>
        </w:rPr>
      </w:pPr>
      <w:r w:rsidRPr="00024CE9">
        <w:rPr>
          <w:rFonts w:ascii="Arial" w:hAnsi="Arial" w:cs="Arial"/>
          <w:b/>
          <w:bCs/>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En reconocimiento a la calidad de los procesos y mecanismos de trabajo para la enseñanza, la Licenciatura en Gestión Turística que ofrece la Universidad Autónoma de Chiapas, a través de la Facultad de Ciencias de la Administración, Campus IV, con sede en Tapachula, recibió la certificación internacional de la Organización Mundial de Turismo (OMT), organismo especializado de la ONU.</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Fue el director de la Facultad de Ciencias de la Administración, Ramón Emilio Ramos García, quien explicó que para alcanzar este objetivo, en 2011 se iniciaron los trabajos con la visita de representantes de la OMT, quienes analizaron y evaluaron las acciones que la Universidad realiza en esta materia.</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“Fue un trabajo donde nos involucramos todos, tanto alumnos, docentes y personal administrativo, para cumplir con los requisitos que la certificación requiere, contando para ello con el apoyo y respaldo del rector Jaime Valls Esponda”, subrayó.</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Luego de señalar que tal distinción es la primera que obtiene la Universidad Autónoma de Chiapas en el plano internacional, Ramos García abundó que “la Facultad de Ciencias de la Administración es la tercera Facultad en el país que recibe esta certificación por parte de la OMT”.</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Indicó que obtener este reconocimiento le permite a la UNACH acceder a convenios con otras universidades e instituciones que trabajan de forma conjunta con la Organización Mundial de Turismo, a la vez de promover la movilidad nacional e internacional de los 400 estudiantes que cursan la licenciatura en esta Facultad.</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“Es importante destacar que con base en acuerdos de colaboración y cooperación con otras instituciones del extranjero, suscritos el año pasado, estudiantes de esta Facultad han realizado estancias en países de Europa y América Latina, como, Portugal, Colombia y Argentina”, matizó.</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lastRenderedPageBreak/>
        <w:t>Ramón Emilio Ramos García, reiteró el compromiso de la institución de trabajar de manera vinculada con todos los sectores de la sociedad, a fin de generar mayores oportunidades de éxito a los estudiantes, basados en una educación integral y de calidad.</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En la presente gestión rectoral que encabeza Jaime Valls Esponda, la internacionalización desempeña un papel muy importante, razón por la cual en el 2011 se firmaron distintos convenios de trabajo con universidades de Europa, Centro y Sudamérica, en apoyo a los jóvenes de las diferentes licenciaturas.</w:t>
      </w:r>
    </w:p>
    <w:p w:rsidR="00024CE9" w:rsidRPr="00024CE9" w:rsidRDefault="00024CE9" w:rsidP="00024CE9">
      <w:pPr>
        <w:pStyle w:val="NormalWeb"/>
        <w:jc w:val="both"/>
        <w:rPr>
          <w:rFonts w:ascii="Arial" w:hAnsi="Arial" w:cs="Arial"/>
          <w:color w:val="000000"/>
          <w:sz w:val="15"/>
          <w:szCs w:val="15"/>
        </w:rPr>
      </w:pPr>
      <w:r w:rsidRPr="00024CE9">
        <w:rPr>
          <w:rFonts w:ascii="Arial" w:hAnsi="Arial" w:cs="Arial"/>
          <w:color w:val="000000"/>
        </w:rPr>
        <w:t xml:space="preserve">De igual forma, y tras el desarrollo de un proyecto, el pasado mes de diciembre el rector Jaime Valls Esponda firmó el convenio de colaboración con el Centro Internacional de Física Teórica de Trieste, Italia, que permitirá la creación de una de las dos sedes en América, la cual se ubicará en </w:t>
      </w:r>
      <w:proofErr w:type="spellStart"/>
      <w:r w:rsidRPr="00024CE9">
        <w:rPr>
          <w:rFonts w:ascii="Arial" w:hAnsi="Arial" w:cs="Arial"/>
          <w:color w:val="000000"/>
        </w:rPr>
        <w:t>Ocozocoautla</w:t>
      </w:r>
      <w:proofErr w:type="spellEnd"/>
      <w:r w:rsidRPr="00024CE9">
        <w:rPr>
          <w:rFonts w:ascii="Arial" w:hAnsi="Arial" w:cs="Arial"/>
          <w:color w:val="000000"/>
        </w:rPr>
        <w:t>.</w:t>
      </w:r>
    </w:p>
    <w:p w:rsidR="00F613AB" w:rsidRDefault="00F613AB" w:rsidP="00024CE9">
      <w:pPr>
        <w:jc w:val="both"/>
      </w:pPr>
    </w:p>
    <w:sectPr w:rsidR="00F613AB" w:rsidSect="00F613A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66CC"/>
    <w:multiLevelType w:val="hybridMultilevel"/>
    <w:tmpl w:val="D5CA2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24CE9"/>
    <w:rsid w:val="00024CE9"/>
    <w:rsid w:val="00F613A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24CE9"/>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834340399">
      <w:bodyDiv w:val="1"/>
      <w:marLeft w:val="0"/>
      <w:marRight w:val="0"/>
      <w:marTop w:val="0"/>
      <w:marBottom w:val="0"/>
      <w:divBdr>
        <w:top w:val="none" w:sz="0" w:space="0" w:color="auto"/>
        <w:left w:val="none" w:sz="0" w:space="0" w:color="auto"/>
        <w:bottom w:val="none" w:sz="0" w:space="0" w:color="auto"/>
        <w:right w:val="none" w:sz="0" w:space="0" w:color="auto"/>
      </w:divBdr>
      <w:divsChild>
        <w:div w:id="506483222">
          <w:marLeft w:val="0"/>
          <w:marRight w:val="0"/>
          <w:marTop w:val="0"/>
          <w:marBottom w:val="0"/>
          <w:divBdr>
            <w:top w:val="none" w:sz="0" w:space="0" w:color="auto"/>
            <w:left w:val="none" w:sz="0" w:space="0" w:color="auto"/>
            <w:bottom w:val="none" w:sz="0" w:space="0" w:color="auto"/>
            <w:right w:val="none" w:sz="0" w:space="0" w:color="auto"/>
          </w:divBdr>
          <w:divsChild>
            <w:div w:id="1957368584">
              <w:marLeft w:val="0"/>
              <w:marRight w:val="0"/>
              <w:marTop w:val="0"/>
              <w:marBottom w:val="0"/>
              <w:divBdr>
                <w:top w:val="none" w:sz="0" w:space="0" w:color="auto"/>
                <w:left w:val="none" w:sz="0" w:space="0" w:color="auto"/>
                <w:bottom w:val="none" w:sz="0" w:space="0" w:color="auto"/>
                <w:right w:val="none" w:sz="0" w:space="0" w:color="auto"/>
              </w:divBdr>
              <w:divsChild>
                <w:div w:id="1061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2423</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2012-01-31T13:57:00Z</dcterms:created>
  <dcterms:modified xsi:type="dcterms:W3CDTF">2012-01-31T14:00:00Z</dcterms:modified>
</cp:coreProperties>
</file>