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C0" w:rsidRDefault="00F255C0" w:rsidP="00F255C0">
      <w:pPr>
        <w:pStyle w:val="NormalWeb"/>
        <w:shd w:val="clear" w:color="auto" w:fill="FFFFFF"/>
        <w:jc w:val="center"/>
        <w:rPr>
          <w:rFonts w:ascii="Arial" w:hAnsi="Arial" w:cs="Arial"/>
          <w:b/>
          <w:bCs/>
          <w:color w:val="222222"/>
          <w:sz w:val="28"/>
          <w:szCs w:val="28"/>
        </w:rPr>
      </w:pPr>
      <w:r w:rsidRPr="00F255C0">
        <w:rPr>
          <w:rFonts w:ascii="Arial" w:hAnsi="Arial" w:cs="Arial"/>
          <w:b/>
          <w:bCs/>
          <w:color w:val="222222"/>
          <w:sz w:val="28"/>
          <w:szCs w:val="28"/>
        </w:rPr>
        <w:t>Realizan Investigadores de la UNACH diagnóstico sobre la Salud Sexual de los estudiantes</w:t>
      </w:r>
    </w:p>
    <w:p w:rsidR="00F255C0" w:rsidRPr="00F255C0" w:rsidRDefault="00F255C0" w:rsidP="00F255C0">
      <w:pPr>
        <w:pStyle w:val="NormalWeb"/>
        <w:shd w:val="clear" w:color="auto" w:fill="FFFFFF"/>
        <w:jc w:val="center"/>
        <w:rPr>
          <w:rFonts w:ascii="Arial" w:hAnsi="Arial" w:cs="Arial"/>
          <w:color w:val="222222"/>
          <w:sz w:val="20"/>
          <w:szCs w:val="20"/>
        </w:rPr>
      </w:pP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Investigadores de la Facultad de Derecho de la Universidad Autónoma de Chiapas (UNACH), diseñan estrategias de educación y formación de valores para proteger a los jóvenes de riesgos a contraer el VIH/SIDA.</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Sobre el tema, el responsable técnico e investigador de la Facultad de Derecho, Raúl Vázquez Gutiérrez dijo que estas estrategias se realizan con base a estudios realizados en los distintos campus de nuestra Máxima Casa de Estudios.</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Explicó que mediante el análisis de los resultados de la investigación se busca determinar el papel que juega la Universidad y la sociedad en la adquisición de normas y comportamientos sanos.</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Señaló que además entre los objetivos de la investigación denominada  “Percepciones de riesgo ante el VIH/SIDA: El caso de los estudiantes de la UNACH”, es dar a conocer las diferentes nociones y percepciones que los estudiantes de la Universidad tienen sobre la práctica de su sexualidad frente al VIH.</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Vázquez Gutiérrez indicó que esta investigación  permitirá focalizar que grupos de la comunidad estudiantil se pueden considerar de mayor riesgo, “identificamos las percepciones por carrera y región lo que nos ayudará a conocer el tema en la población juvenil del estado y de nuestra comunidad estudiantil”, acotó.</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Y agregó “parte de estos resultados se constituirán en la obtención de un diagnóstico sobre la salud sexual de los alumnos de la UNACH y la construcción de una red de trabajo al interior de la institución que impulse estrategias para la prevención de esta enfermedad”.</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Es importante mencionar que la aplicación de este proyecto atiende el objetivo seis de los Objetivos de Desarrollo del Milenio (ODM) que en el estado impulsa el gobernador Juan Sabines Guerrero, y, donde se señala el combate del VIH/SIDA, el paludismo y otras enfermedades.</w:t>
      </w:r>
    </w:p>
    <w:p w:rsidR="00F255C0" w:rsidRPr="00F255C0" w:rsidRDefault="00F255C0" w:rsidP="00F255C0">
      <w:pPr>
        <w:pStyle w:val="NormalWeb"/>
        <w:shd w:val="clear" w:color="auto" w:fill="FFFFFF"/>
        <w:jc w:val="both"/>
        <w:rPr>
          <w:rFonts w:ascii="Arial" w:hAnsi="Arial" w:cs="Arial"/>
          <w:color w:val="222222"/>
          <w:sz w:val="20"/>
          <w:szCs w:val="20"/>
        </w:rPr>
      </w:pPr>
      <w:r w:rsidRPr="00F255C0">
        <w:rPr>
          <w:rFonts w:ascii="Arial" w:hAnsi="Arial" w:cs="Arial"/>
          <w:color w:val="222222"/>
        </w:rPr>
        <w:t>De igual forma, da seguimiento a las  políticas universitarias contempladas en el Proyecto Académico, que encabeza el rector Jaime Valls Esponda, sobre el fortalecimiento del desarrollo integral del estudiante a través de los Centros Psicopedagógicos de la Institución.</w:t>
      </w:r>
    </w:p>
    <w:p w:rsidR="007C0B22" w:rsidRDefault="007C0B22"/>
    <w:sectPr w:rsidR="007C0B22" w:rsidSect="007C0B2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5C0"/>
    <w:rsid w:val="007C0B22"/>
    <w:rsid w:val="00F255C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55C0"/>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31483241">
      <w:bodyDiv w:val="1"/>
      <w:marLeft w:val="0"/>
      <w:marRight w:val="0"/>
      <w:marTop w:val="0"/>
      <w:marBottom w:val="0"/>
      <w:divBdr>
        <w:top w:val="none" w:sz="0" w:space="0" w:color="auto"/>
        <w:left w:val="none" w:sz="0" w:space="0" w:color="auto"/>
        <w:bottom w:val="none" w:sz="0" w:space="0" w:color="auto"/>
        <w:right w:val="none" w:sz="0" w:space="0" w:color="auto"/>
      </w:divBdr>
      <w:divsChild>
        <w:div w:id="724908340">
          <w:marLeft w:val="0"/>
          <w:marRight w:val="0"/>
          <w:marTop w:val="0"/>
          <w:marBottom w:val="0"/>
          <w:divBdr>
            <w:top w:val="none" w:sz="0" w:space="0" w:color="auto"/>
            <w:left w:val="none" w:sz="0" w:space="0" w:color="auto"/>
            <w:bottom w:val="none" w:sz="0" w:space="0" w:color="auto"/>
            <w:right w:val="none" w:sz="0" w:space="0" w:color="auto"/>
          </w:divBdr>
          <w:divsChild>
            <w:div w:id="1794207536">
              <w:marLeft w:val="0"/>
              <w:marRight w:val="0"/>
              <w:marTop w:val="0"/>
              <w:marBottom w:val="0"/>
              <w:divBdr>
                <w:top w:val="none" w:sz="0" w:space="0" w:color="auto"/>
                <w:left w:val="none" w:sz="0" w:space="0" w:color="auto"/>
                <w:bottom w:val="none" w:sz="0" w:space="0" w:color="auto"/>
                <w:right w:val="none" w:sz="0" w:space="0" w:color="auto"/>
              </w:divBdr>
              <w:divsChild>
                <w:div w:id="15854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2012-01-27T14:16:00Z</dcterms:created>
  <dcterms:modified xsi:type="dcterms:W3CDTF">2012-01-27T14:40:00Z</dcterms:modified>
</cp:coreProperties>
</file>