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70" w:rsidRPr="00ED0070" w:rsidRDefault="00ED0070" w:rsidP="00ED00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007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Convoca UNACH a académicos a presentar proyectos de investigación científica, tecnológica y humanística</w:t>
      </w:r>
    </w:p>
    <w:p w:rsidR="00ED0070" w:rsidRPr="00ED0070" w:rsidRDefault="00ED0070" w:rsidP="00ED00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0070">
        <w:rPr>
          <w:rFonts w:ascii="Times New Roman" w:eastAsia="Times New Roman" w:hAnsi="Times New Roman" w:cs="Times New Roman"/>
          <w:sz w:val="24"/>
          <w:szCs w:val="24"/>
          <w:lang w:eastAsia="es-MX"/>
        </w:rPr>
        <w:t>El propósito, obtener recursos para su realización</w:t>
      </w:r>
    </w:p>
    <w:p w:rsidR="00ED0070" w:rsidRPr="00ED0070" w:rsidRDefault="00ED0070" w:rsidP="00ED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0070">
        <w:rPr>
          <w:rFonts w:ascii="Times New Roman" w:eastAsia="Times New Roman" w:hAnsi="Times New Roman" w:cs="Times New Roman"/>
          <w:sz w:val="24"/>
          <w:szCs w:val="24"/>
          <w:lang w:eastAsia="es-MX"/>
        </w:rPr>
        <w:t>La Universidad Autónoma de Chiapas (UNACH), dio a conocer la 11ª. Convocatoria del Sistema Institucional de Investigación (SIINV-UNACH), en la que podrán participar académicos de la institución, a fin de obtener recursos para los proyectos que desean llevar a cabo.</w:t>
      </w:r>
    </w:p>
    <w:p w:rsidR="00ED0070" w:rsidRPr="00ED0070" w:rsidRDefault="00ED0070" w:rsidP="00ED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0070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ED0070" w:rsidRPr="00ED0070" w:rsidRDefault="00ED0070" w:rsidP="00ED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0070">
        <w:rPr>
          <w:rFonts w:ascii="Times New Roman" w:eastAsia="Times New Roman" w:hAnsi="Times New Roman" w:cs="Times New Roman"/>
          <w:sz w:val="24"/>
          <w:szCs w:val="24"/>
          <w:lang w:eastAsia="es-MX"/>
        </w:rPr>
        <w:t>La secretaria Académica de la Universidad, Marcela Iturbe Vargas, informó que la convocatoria emitida a través de la Dirección General de Investigación y Posgrado (DGIP), promueve el desarrollo de proyectos dirigidos a la exploración científica, tecnológica y humanística, que contribuyan a la mejora de los programas educativos de la Universidad.</w:t>
      </w:r>
    </w:p>
    <w:p w:rsidR="00ED0070" w:rsidRPr="00ED0070" w:rsidRDefault="00ED0070" w:rsidP="00ED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0070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ED0070" w:rsidRPr="00ED0070" w:rsidRDefault="00ED0070" w:rsidP="00ED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0070">
        <w:rPr>
          <w:rFonts w:ascii="Times New Roman" w:eastAsia="Times New Roman" w:hAnsi="Times New Roman" w:cs="Times New Roman"/>
          <w:sz w:val="24"/>
          <w:szCs w:val="24"/>
          <w:lang w:eastAsia="es-MX"/>
        </w:rPr>
        <w:t>Luego de señalar que el cierre de la convocatoria está previsto para el próximo 17 de agosto, agregó que la 11ª. Convocatoria del SIINV-UNACH 2012, destinará la cantidad de tres millones de pesos, provenientes del Proyecto CACTUS PEMEX-UNACH.</w:t>
      </w:r>
    </w:p>
    <w:p w:rsidR="00ED0070" w:rsidRPr="00ED0070" w:rsidRDefault="00ED0070" w:rsidP="00ED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0070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ED0070" w:rsidRPr="00ED0070" w:rsidRDefault="00ED0070" w:rsidP="00ED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0070">
        <w:rPr>
          <w:rFonts w:ascii="Times New Roman" w:eastAsia="Times New Roman" w:hAnsi="Times New Roman" w:cs="Times New Roman"/>
          <w:sz w:val="24"/>
          <w:szCs w:val="24"/>
          <w:lang w:eastAsia="es-MX"/>
        </w:rPr>
        <w:t>Iturbe Vargas, manifestó que a las propuestas aprobadas se les asignará un monto de hasta 100 mil pesos, mismos que serán ministrados de acuerdo con los términos de referencia y del Manual de procedimientos para la administración de proyectos de investigación de la UNACH.</w:t>
      </w:r>
    </w:p>
    <w:p w:rsidR="00ED0070" w:rsidRPr="00ED0070" w:rsidRDefault="00ED0070" w:rsidP="00ED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0070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ED0070" w:rsidRPr="00ED0070" w:rsidRDefault="00ED0070" w:rsidP="00ED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007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Señaló que los interesados podrán obtener más información en la página </w:t>
      </w:r>
      <w:hyperlink r:id="rId5" w:history="1">
        <w:r w:rsidRPr="00ED00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www.unach.mx</w:t>
        </w:r>
      </w:hyperlink>
      <w:r w:rsidRPr="00ED007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o bien comunicarse al teléfono 617 80 00, extensiones 1752 y 1754, donde se les hará saber todo lo relacionado con el proceso de la entrega de los recursos asignados para los proyectos aprobados.</w:t>
      </w:r>
    </w:p>
    <w:p w:rsidR="00ED0070" w:rsidRPr="00ED0070" w:rsidRDefault="00ED0070" w:rsidP="00ED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0070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ED0070" w:rsidRPr="00ED0070" w:rsidRDefault="00ED0070" w:rsidP="00ED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0070">
        <w:rPr>
          <w:rFonts w:ascii="Times New Roman" w:eastAsia="Times New Roman" w:hAnsi="Times New Roman" w:cs="Times New Roman"/>
          <w:sz w:val="24"/>
          <w:szCs w:val="24"/>
          <w:lang w:eastAsia="es-MX"/>
        </w:rPr>
        <w:t>De igual forma, refirió que de acuerdo con las bases de la convocatoria, aquellos proyectos que generen innovaciones de procesos, productos y servicios, para su posible registro como propiedad intelectual e industrial ante las instancias oficiales reconocidas, contarán con la asesoría y el apoyo económico adicional de la Coordinación General de Innovación (CGI) y de la DGIP.</w:t>
      </w:r>
    </w:p>
    <w:p w:rsidR="00ED0070" w:rsidRPr="00ED0070" w:rsidRDefault="00ED0070" w:rsidP="00ED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0070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ED0070" w:rsidRPr="00ED0070" w:rsidRDefault="00ED0070" w:rsidP="00ED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007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En este sentido, remarcó que la publicación de la lista de propuestas aprobadas se dará a conocer en la página </w:t>
      </w:r>
      <w:hyperlink r:id="rId6" w:history="1">
        <w:r w:rsidRPr="00ED00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www.unach.mx</w:t>
        </w:r>
      </w:hyperlink>
      <w:r w:rsidRPr="00ED0070">
        <w:rPr>
          <w:rFonts w:ascii="Times New Roman" w:eastAsia="Times New Roman" w:hAnsi="Times New Roman" w:cs="Times New Roman"/>
          <w:sz w:val="24"/>
          <w:szCs w:val="24"/>
          <w:lang w:eastAsia="es-MX"/>
        </w:rPr>
        <w:t>, el próximo 05 de octubre, "las investigaciones deberán desarrollarse durante 12 meses, a partir de la entrega de los recursos de la primera ministración".</w:t>
      </w:r>
    </w:p>
    <w:p w:rsidR="00ED0070" w:rsidRPr="00ED0070" w:rsidRDefault="00ED0070" w:rsidP="00ED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0070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ED0070" w:rsidRPr="00ED0070" w:rsidRDefault="00ED0070" w:rsidP="00ED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007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Abundó que como parte del ejercicio de transparencia, los avances y/o resultados de la </w:t>
      </w:r>
      <w:proofErr w:type="gramStart"/>
      <w:r w:rsidRPr="00ED0070">
        <w:rPr>
          <w:rFonts w:ascii="Times New Roman" w:eastAsia="Times New Roman" w:hAnsi="Times New Roman" w:cs="Times New Roman"/>
          <w:sz w:val="24"/>
          <w:szCs w:val="24"/>
          <w:lang w:eastAsia="es-MX"/>
        </w:rPr>
        <w:t>investigación</w:t>
      </w:r>
      <w:proofErr w:type="gramEnd"/>
      <w:r w:rsidRPr="00ED007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que cada uno de los académicos realice, serán presentados en el Quinto Congreso de Investigación UNACH, a desarrollarse en el mes de noviembre.</w:t>
      </w:r>
    </w:p>
    <w:p w:rsidR="00ED0070" w:rsidRPr="00ED0070" w:rsidRDefault="00ED0070" w:rsidP="00ED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0070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ED0070" w:rsidRPr="00ED0070" w:rsidRDefault="00ED0070" w:rsidP="00ED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007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Marcela Iturbe Vargas, puntualizó que promover la investigación que se involucre con la realidad social del estado, es una tarea permanente de la actual gestión del rector Jaime </w:t>
      </w:r>
      <w:r w:rsidRPr="00ED0070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Valls Esponda, para generar proyectos que contribuyan a mejorar la calidad de vida de los chiapanecos. </w:t>
      </w:r>
    </w:p>
    <w:p w:rsidR="00ED0070" w:rsidRPr="00ED0070" w:rsidRDefault="00ED0070" w:rsidP="00ED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0070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</w:p>
    <w:p w:rsidR="00ED0070" w:rsidRPr="00ED0070" w:rsidRDefault="00ED0070" w:rsidP="00ED0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D0070">
        <w:rPr>
          <w:rFonts w:ascii="Times New Roman" w:eastAsia="Times New Roman" w:hAnsi="Times New Roman" w:cs="Times New Roman"/>
          <w:sz w:val="24"/>
          <w:szCs w:val="24"/>
          <w:lang w:eastAsia="es-MX"/>
        </w:rPr>
        <w:t>Subrayó que la política de vinculación social, ha permitido a la Universidad trabajar de la mano con productores, empresarios y los tres órdenes de gobierno en diferentes proyectos que han sido objeto del reconocimiento nacional e internacional.</w:t>
      </w:r>
    </w:p>
    <w:p w:rsidR="00B07C7F" w:rsidRDefault="00B07C7F"/>
    <w:sectPr w:rsidR="00B07C7F" w:rsidSect="00B07C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4BF6"/>
    <w:multiLevelType w:val="multilevel"/>
    <w:tmpl w:val="493A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D0070"/>
    <w:rsid w:val="00B07C7F"/>
    <w:rsid w:val="00ED0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C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0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D0070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ED00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ach.mx" TargetMode="External"/><Relationship Id="rId5" Type="http://schemas.openxmlformats.org/officeDocument/2006/relationships/hyperlink" Target="http://www.unach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camarafotografica alfa 500</dc:creator>
  <cp:lastModifiedBy>camarafotografica alfa 500</cp:lastModifiedBy>
  <cp:revision>1</cp:revision>
  <dcterms:created xsi:type="dcterms:W3CDTF">2012-08-10T14:23:00Z</dcterms:created>
  <dcterms:modified xsi:type="dcterms:W3CDTF">2012-08-10T14:23:00Z</dcterms:modified>
</cp:coreProperties>
</file>