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47" w:rsidRPr="00B72D47" w:rsidRDefault="00B72D47" w:rsidP="00B7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Reinstala rector Jaime Valls Esponda Unidad Interna de Protección Civil de la UNACH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Symbol" w:eastAsia="Times New Roman" w:hAnsi="Symbol" w:cs="Times New Roman"/>
          <w:i/>
          <w:iCs/>
          <w:sz w:val="24"/>
          <w:szCs w:val="24"/>
          <w:lang w:eastAsia="es-MX"/>
        </w:rPr>
        <w:t></w:t>
      </w:r>
      <w:r w:rsidRPr="00B72D47">
        <w:rPr>
          <w:rFonts w:ascii="Times New Roman" w:eastAsia="Times New Roman" w:hAnsi="Times New Roman" w:cs="Times New Roman"/>
          <w:i/>
          <w:iCs/>
          <w:sz w:val="14"/>
          <w:szCs w:val="14"/>
          <w:lang w:eastAsia="es-MX"/>
        </w:rPr>
        <w:t xml:space="preserve"> </w:t>
      </w:r>
      <w:r w:rsidRPr="00B72D4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Refrenda su compromiso con la comunidad universitaria y la sociedad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Con el fin de promover y procurar el bienestar universitario, a través de un programa integral que incluya acciones de seguridad en caso de desastres naturales, se reinstaló la Unidad Interna de Protección Civil y Emergencia Escolar, de la Dirección General de Planeación de la Universidad Autónoma de Chiapas (UNACH).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Ante autoridades universitarias, el rector Jaime Valls Esponda tomó protesta a los integrantes de las Brigadas de Control y Combate de Conato de Incendios, Primeros Auxilios, Evacuación de Inmueble y, de Búsqueda y Rescate, además procedió a la firma del acta constitutiva de reinstalación de esta Unidad de Protección Civil.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En el acto que se desarrolló en las instalaciones de la Universidad Virtual, el rector de la Máxima Casa de Estudios felicitó al personal de estas brigadas y destacó la voluntad de sus integrantes por su conformación, “acto que demuestra la responsabilidad social de los trabajadores universitarios”.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En este sentido, convocó al personal de las Escuelas, Facultades, Centros Universitarios y dependencias de la administración central, para que se organicen y participen también de manera activa en la conformación de su propia Unidad de Protección Civil.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Dijo que la UNACH trabaja al interior de la institución en un programa de investigación, a través del Centro Mesoamericano de Estudios en Salud Pública y Desastres (CEMESAD) y del Sistema Integral de Seguridad Universitaria (SISU), en materia de protección civil, prevención del delito y fortalecimiento de valores.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De igual forma, el rector Jaime Valls Esponda comentó que con la aceptación de la comunidad universitaria, estas brigadas se pondrán a disposición del municipio de Tuxtla Gutiérrez y del Estado, en caso de necesitar apoyo durante alguna emergencia.</w:t>
      </w:r>
    </w:p>
    <w:p w:rsidR="00B72D47" w:rsidRPr="00B72D47" w:rsidRDefault="00B72D47" w:rsidP="00B7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D47">
        <w:rPr>
          <w:rFonts w:ascii="Arial" w:eastAsia="Times New Roman" w:hAnsi="Arial" w:cs="Arial"/>
          <w:sz w:val="24"/>
          <w:szCs w:val="24"/>
          <w:lang w:eastAsia="es-MX"/>
        </w:rPr>
        <w:t>Por su parte, el director General de Planeación de la Universidad, Juan Carlos Rodríguez Guillén, informó que esta Unidad de Protección Civil se constituyó en el 2008, y a partir de esa fecha se han realizado diversas actividades de capacitación en este rubro.</w:t>
      </w:r>
    </w:p>
    <w:p w:rsidR="002E1816" w:rsidRDefault="00B72D47" w:rsidP="00C629D6">
      <w:pPr>
        <w:spacing w:before="100" w:beforeAutospacing="1" w:after="100" w:afterAutospacing="1" w:line="240" w:lineRule="auto"/>
      </w:pPr>
      <w:r w:rsidRPr="00B72D47">
        <w:rPr>
          <w:rFonts w:ascii="Times New Roman" w:eastAsia="Times New Roman" w:hAnsi="Times New Roman" w:cs="Times New Roman"/>
          <w:sz w:val="24"/>
          <w:szCs w:val="24"/>
          <w:lang w:eastAsia="es-MX"/>
        </w:rPr>
        <w:t>Con estos hechos, la UNACH refrenda su compromiso con la comunidad universitaria y la sociedad para seguir trabajando en el fomento de la salud, la seguridad, la cultura y el deporte, principios y valores universitarios contemplados en el Proyecto Académico 2010-2014, “Generación y Gestión para la Innovación”.</w:t>
      </w:r>
    </w:p>
    <w:sectPr w:rsidR="002E1816" w:rsidSect="002E1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72D47"/>
    <w:rsid w:val="002E1816"/>
    <w:rsid w:val="00B72D47"/>
    <w:rsid w:val="00C6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1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8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8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25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44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2</cp:revision>
  <dcterms:created xsi:type="dcterms:W3CDTF">2012-06-19T13:54:00Z</dcterms:created>
  <dcterms:modified xsi:type="dcterms:W3CDTF">2012-06-19T13:59:00Z</dcterms:modified>
</cp:coreProperties>
</file>