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61" w:rsidRDefault="00CD4FF3" w:rsidP="00CD4FF3">
      <w:pPr>
        <w:jc w:val="center"/>
      </w:pPr>
      <w:r w:rsidRPr="00CD4FF3">
        <w:t>Respalda programa de mejoramiento del profesorado movilidad internacional de docentes de la UNACH</w:t>
      </w:r>
    </w:p>
    <w:p w:rsidR="00CD4FF3" w:rsidRDefault="00CD4FF3" w:rsidP="00CD4FF3">
      <w:pPr>
        <w:pStyle w:val="Prrafodelista"/>
        <w:numPr>
          <w:ilvl w:val="0"/>
          <w:numId w:val="1"/>
        </w:numPr>
      </w:pPr>
      <w:r>
        <w:t>·Se cumple con el Proyecto Académico 2010-2014</w:t>
      </w:r>
    </w:p>
    <w:p w:rsidR="00CD4FF3" w:rsidRDefault="00CD4FF3" w:rsidP="00CD4FF3"/>
    <w:p w:rsidR="00CD4FF3" w:rsidRDefault="00CD4FF3" w:rsidP="00CD4FF3">
      <w:r>
        <w:t xml:space="preserve"> En congruencia con el Proyecto Académico "Generación y Gestión para la Innovación", y para fortalecer la calidad educativa, mil 247 docentes de la Universidad Autónoma de Chiapas, han recibido el apoyo del Programa de Mejoramiento del Profesorado (PROMEP) para realizar estancias en instituciones internacionales.</w:t>
      </w:r>
    </w:p>
    <w:p w:rsidR="00CD4FF3" w:rsidRDefault="00CD4FF3" w:rsidP="00CD4FF3">
      <w:r>
        <w:t xml:space="preserve"> El coordinador de Cuerpos Académicos de la Dirección General de Investigación y Posgrado de la UNACH, Ramiro Ordóñez Gibson, declaró que con el aval de este programa, los académicos han conocido y desarrollado métodos de trabajo en Inglaterra, España, Estados Unidos, Cuba, Argentina y Chile, entre otros países.</w:t>
      </w:r>
    </w:p>
    <w:p w:rsidR="00CD4FF3" w:rsidRDefault="00CD4FF3" w:rsidP="00CD4FF3">
      <w:r>
        <w:t xml:space="preserve"> Señaló que este programa dota de mayores conocimientos a los profesores por medio de becas, y vincula a los Cuerpos Académicos que desarrollan alguna investigación con universidades que poseen intereses comunes, lo que motiva a los demás catedráticos a participar en este programa que promueve el gobierno federal.  </w:t>
      </w:r>
    </w:p>
    <w:p w:rsidR="00CD4FF3" w:rsidRDefault="00CD4FF3" w:rsidP="00CD4FF3">
      <w:r>
        <w:t xml:space="preserve"> "El PROMEP pretende habilitar a los docentes, capacitarlos y proporcionarles las mejores herramientas básicas para el desempeño de su labor académica, por lo que contempla un apartado de becas para que profesores de universidades públicas participen en programas de calidad en el extranjero y hacer estudios de maestría o doctorado", dijo Ordóñez Gibson.</w:t>
      </w:r>
    </w:p>
    <w:p w:rsidR="00CD4FF3" w:rsidRDefault="00CD4FF3" w:rsidP="00CD4FF3">
      <w:r>
        <w:t xml:space="preserve"> Destacó que en atención a las políticas en materia de internacionalización, que promueve el rector Jaime Valls Esponda, la movilidad y la vinculación se han fortalecido en la actualidad al firmar convenios con universidades e instituciones de Europa, Centro y Sudamérica.</w:t>
      </w:r>
    </w:p>
    <w:p w:rsidR="00CD4FF3" w:rsidRDefault="00CD4FF3" w:rsidP="00CD4FF3">
      <w:r>
        <w:t xml:space="preserve"> A la par de estas acciones, se han establecido acuerdos de cooperación con el Centro Internacional de Física Teórica de Trieste, Italia, la Organización Mundial de Turismo (OMT), la Organización de las Naciones Unidas para la Alimentación y la Agricultura (FAO) y el Programa de las Naciones Unidas para el Desarrollo (PNUD), los cuales respaldan la calidad de los académicos de la Universidad Autónoma de Chiapas</w:t>
      </w:r>
    </w:p>
    <w:sectPr w:rsidR="00CD4FF3" w:rsidSect="0034396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E574D"/>
    <w:multiLevelType w:val="hybridMultilevel"/>
    <w:tmpl w:val="BD329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D4FF3"/>
    <w:rsid w:val="00343961"/>
    <w:rsid w:val="00CD4FF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2012-06-05T16:20:00Z</dcterms:created>
  <dcterms:modified xsi:type="dcterms:W3CDTF">2012-06-05T16:21:00Z</dcterms:modified>
</cp:coreProperties>
</file>