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06" w:rsidRDefault="00315806" w:rsidP="00315806">
      <w:pPr>
        <w:pStyle w:val="NormalWeb"/>
        <w:spacing w:before="0" w:beforeAutospacing="0" w:after="0" w:afterAutospacing="0"/>
        <w:jc w:val="center"/>
      </w:pPr>
      <w:r>
        <w:rPr>
          <w:rFonts w:ascii="Arial" w:hAnsi="Arial" w:cs="Arial"/>
          <w:b/>
          <w:bCs/>
        </w:rPr>
        <w:t>Promueve UNACH Maestría en Docencia en Ciencias de la Salud</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 xml:space="preserve">A fin de formar maestros investigadores con un alto nivel académico en temas de Salud, la Universidad Autónoma de Chiapas (UNACH), a través de la Facultad de Medicina Humana oferta la Maestría </w:t>
      </w:r>
      <w:r>
        <w:rPr>
          <w:rFonts w:ascii="Arial" w:hAnsi="Arial" w:cs="Arial"/>
          <w:i/>
          <w:iCs/>
        </w:rPr>
        <w:t>en Docencia en Ciencias de la Salud</w:t>
      </w:r>
      <w:r>
        <w:rPr>
          <w:rFonts w:ascii="Arial" w:hAnsi="Arial" w:cs="Arial"/>
        </w:rPr>
        <w:t>, con sede en Tuxtla Gutiérrez.</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El coordinador de este programa, Alfredo Briones Aranda, señaló que este posgrado responde a las necesidades de coadyuvar con las políticas públicas que pugnan por la especialización en temas de educación para la salud, además de dar seguimiento al Proyecto Académico “Generación y Gestión para la Innovación”, que impulsa el rector Jaime Valls Esponda.</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Luego de expresar que esta convocatoria se mantiene abierta, indicó que los profesionales interesados deberán presentar la documentación requerida antes del ocho de julio, para así poder formar parte de esta generación que iniciará clases el tres de agosto.</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 xml:space="preserve">“Los requisitos son contar con título de licenciatura en el área de salud afín al objeto de estudios, cédula profesional, acta de examen profesional, certificado de estudios, tres fotografías tamaño infantil, </w:t>
      </w:r>
      <w:proofErr w:type="spellStart"/>
      <w:r>
        <w:rPr>
          <w:rFonts w:ascii="Arial" w:hAnsi="Arial" w:cs="Arial"/>
        </w:rPr>
        <w:t>curp</w:t>
      </w:r>
      <w:proofErr w:type="spellEnd"/>
      <w:r>
        <w:rPr>
          <w:rFonts w:ascii="Arial" w:hAnsi="Arial" w:cs="Arial"/>
        </w:rPr>
        <w:t>, acta de nacimiento, entrevista con el coordinador de la Maestría y cubrir cuota de inscripción, con un cupo limitado a 20 personas”, apuntó.</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Briones Aranda subrayó que la Maestría tienen una duración de dos años y se cursa en la modalidad presencial con sesiones los días viernes de 16 a 20 horas y sábados de nueve a 13 horas, en los cuales se imparten seminarios de investigación, materias que van a incidir en la docencia y estrategias para discernir los temas relacionados con su área en la medicina.</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Mencionó que este programa de estudios propone formar académicos que incursionen en líneas de investigación multidisciplinaria generando nuevos conocimientos en las Ciencias para la Salud, teniendo como eje transversal articulador la Biología Celular y Molecular aplicada a la investigación de enfermedades crónico-degenerativas, enfermedades transmisibles y salud ambiental.</w:t>
      </w:r>
    </w:p>
    <w:p w:rsidR="00315806" w:rsidRDefault="00315806" w:rsidP="00315806">
      <w:pPr>
        <w:pStyle w:val="NormalWeb"/>
        <w:spacing w:before="0" w:beforeAutospacing="0" w:after="0" w:afterAutospacing="0"/>
        <w:jc w:val="both"/>
      </w:pPr>
      <w:r>
        <w:rPr>
          <w:rFonts w:ascii="Arial" w:hAnsi="Arial" w:cs="Arial"/>
        </w:rPr>
        <w:t> </w:t>
      </w:r>
    </w:p>
    <w:p w:rsidR="00315806" w:rsidRDefault="00315806" w:rsidP="00315806">
      <w:pPr>
        <w:pStyle w:val="NormalWeb"/>
        <w:spacing w:before="0" w:beforeAutospacing="0" w:after="0" w:afterAutospacing="0"/>
        <w:jc w:val="both"/>
      </w:pPr>
      <w:r>
        <w:rPr>
          <w:rFonts w:ascii="Arial" w:hAnsi="Arial" w:cs="Arial"/>
        </w:rPr>
        <w:t xml:space="preserve">Para mayor información deberán dirigirse a la Coordinación de Posgrado de la Facultad de Medicina Humana ubicada Calle Central y 10 Sur sin número, comunicarse al teléfonos 61 2 22 92  o a través del correo electrónico: </w:t>
      </w:r>
      <w:hyperlink r:id="rId4" w:tgtFrame="_blank" w:history="1">
        <w:r>
          <w:rPr>
            <w:rStyle w:val="Hipervnculo"/>
            <w:rFonts w:ascii="Arial" w:hAnsi="Arial" w:cs="Arial"/>
          </w:rPr>
          <w:t>alfred725@hotmail.com</w:t>
        </w:r>
      </w:hyperlink>
    </w:p>
    <w:p w:rsidR="009E4936" w:rsidRDefault="009E4936"/>
    <w:sectPr w:rsidR="009E4936" w:rsidSect="009E49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15806"/>
    <w:rsid w:val="00315806"/>
    <w:rsid w:val="009E49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58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15806"/>
    <w:rPr>
      <w:color w:val="0000FF"/>
      <w:u w:val="single"/>
    </w:rPr>
  </w:style>
</w:styles>
</file>

<file path=word/webSettings.xml><?xml version="1.0" encoding="utf-8"?>
<w:webSettings xmlns:r="http://schemas.openxmlformats.org/officeDocument/2006/relationships" xmlns:w="http://schemas.openxmlformats.org/wordprocessingml/2006/main">
  <w:divs>
    <w:div w:id="627128370">
      <w:bodyDiv w:val="1"/>
      <w:marLeft w:val="0"/>
      <w:marRight w:val="0"/>
      <w:marTop w:val="0"/>
      <w:marBottom w:val="0"/>
      <w:divBdr>
        <w:top w:val="none" w:sz="0" w:space="0" w:color="auto"/>
        <w:left w:val="none" w:sz="0" w:space="0" w:color="auto"/>
        <w:bottom w:val="none" w:sz="0" w:space="0" w:color="auto"/>
        <w:right w:val="none" w:sz="0" w:space="0" w:color="auto"/>
      </w:divBdr>
      <w:divsChild>
        <w:div w:id="890459073">
          <w:marLeft w:val="0"/>
          <w:marRight w:val="0"/>
          <w:marTop w:val="0"/>
          <w:marBottom w:val="0"/>
          <w:divBdr>
            <w:top w:val="none" w:sz="0" w:space="0" w:color="auto"/>
            <w:left w:val="none" w:sz="0" w:space="0" w:color="auto"/>
            <w:bottom w:val="none" w:sz="0" w:space="0" w:color="auto"/>
            <w:right w:val="none" w:sz="0" w:space="0" w:color="auto"/>
          </w:divBdr>
          <w:divsChild>
            <w:div w:id="316958712">
              <w:marLeft w:val="0"/>
              <w:marRight w:val="0"/>
              <w:marTop w:val="0"/>
              <w:marBottom w:val="0"/>
              <w:divBdr>
                <w:top w:val="none" w:sz="0" w:space="0" w:color="auto"/>
                <w:left w:val="none" w:sz="0" w:space="0" w:color="auto"/>
                <w:bottom w:val="none" w:sz="0" w:space="0" w:color="auto"/>
                <w:right w:val="none" w:sz="0" w:space="0" w:color="auto"/>
              </w:divBdr>
              <w:divsChild>
                <w:div w:id="14947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fred725@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2012-04-23T14:13:00Z</dcterms:created>
  <dcterms:modified xsi:type="dcterms:W3CDTF">2012-04-23T14:16:00Z</dcterms:modified>
</cp:coreProperties>
</file>