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2B" w:rsidRPr="00FD532B" w:rsidRDefault="00FD532B" w:rsidP="00FD53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partir del próximo año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D53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Ampliará oferta educativa Escuela de Lenguas Tuxtla de la UNACH</w:t>
      </w:r>
    </w:p>
    <w:p w:rsidR="00FD532B" w:rsidRPr="00FD532B" w:rsidRDefault="00FD532B" w:rsidP="00FD532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FD532B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 </w:t>
      </w:r>
    </w:p>
    <w:p w:rsidR="00FD532B" w:rsidRPr="00FD532B" w:rsidRDefault="00FD532B" w:rsidP="00FD532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Inaugura rector Jaime Valls </w:t>
      </w:r>
      <w:proofErr w:type="spellStart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nuevo edificio</w:t>
      </w:r>
    </w:p>
    <w:p w:rsidR="00FD532B" w:rsidRPr="00FD532B" w:rsidRDefault="00FD532B" w:rsidP="00FD532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breve también se ofertarán cursos de chino</w:t>
      </w:r>
    </w:p>
    <w:p w:rsidR="000A6FCA" w:rsidRPr="00FD532B" w:rsidRDefault="00FD532B" w:rsidP="00FD532B">
      <w:pPr>
        <w:jc w:val="both"/>
        <w:rPr>
          <w:sz w:val="24"/>
          <w:szCs w:val="24"/>
        </w:rPr>
      </w:pP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El rector de la Universidad Autónoma de Chiapas (UNACH), Jaime Valls </w:t>
      </w:r>
      <w:proofErr w:type="spellStart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inauguró un nuevo edificio de la Escuela de Lenguas Tuxtla, con una inversión superior a los tres millones de pesos, que permitirá ampliar la oferta de los programas de lenguas extranjeras a partir del próximo año.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 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Durante un recorrido por el inmueble, que se localiza en la colonia Jardines de Tuxtla, al </w:t>
      </w:r>
      <w:proofErr w:type="spellStart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Nor</w:t>
      </w:r>
      <w:proofErr w:type="spellEnd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-Poniente de la ciudad, el rector de la Máxima Casa de Estudios manifestó que la apertura de este nuevo espacio da respuesta a la demanda de todos aquellos interesados en realizar estudios de idiomas, lo cual resulta de interés ante la promoción turística que la entidad tiene en la actualidad.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 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 xml:space="preserve">En este acto, el rector Jaime Valls </w:t>
      </w:r>
      <w:proofErr w:type="spellStart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estuvo acompañado de los secretarios Académico, Gonzalo Vázquez </w:t>
      </w:r>
      <w:proofErr w:type="spellStart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Natarén</w:t>
      </w:r>
      <w:proofErr w:type="spellEnd"/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Administrativo, Mario Rebollo Armengol, así como por el director de la Escuela de Lenguas Tuxtla, Gerardo Chávez Gómez, docentes y administrativos del centro de estudios.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 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El rector de la Universidad, señaló que este inmueble permitirá a la Escuela de Lenguas desahogar y multiplicar la oferta de espacios dentro de las instalaciones del Campus I, los cuales ayudarán a continuar beneficiando a la sociedad con el conocimiento de las lenguas extranjeras, "con este hecho, la Universidad refrenda su compromiso de ser una institución socialmente responsable".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 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Más adelante dijo que la apertura de este nuevo edificio, la Escuela de Lenguas Tuxtla da cumplimiento a las recomendaciones realizadas por los Comités Interinstitucionales de Evaluación de la Educación Superior (CIEES).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 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Por su parte, el director de la Escuela de Lenguas, Gerardo Chávez Gómez, invitó a todos los interesados en estudiar una lengua extranjera a acudir a partir de la segunda semana de enero del 2012, a las instalaciones de esta escuela para iniciar los trámites de inscripción a los cursos de inglés, francés y alemán, y próximamente también de chino.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 </w:t>
      </w:r>
      <w:r w:rsidRPr="00FD532B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  <w:t>Finalmente, explico que con la creación de este nuevo inmueble, se podrán ofrecer cursos a particulares, empresas y otras instituciones, ya que cuenta con 16 aulas, 15 cubículos para docentes, áreas administrativas y de control escolar, centro de cómputo, sala de juntas y área de lectura, instalaciones que brindarán a los estudiantes comodidad y calidad.</w:t>
      </w:r>
    </w:p>
    <w:sectPr w:rsidR="000A6FCA" w:rsidRPr="00FD532B" w:rsidSect="00FD532B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B4886"/>
    <w:multiLevelType w:val="multilevel"/>
    <w:tmpl w:val="1584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32B"/>
    <w:rsid w:val="0014778A"/>
    <w:rsid w:val="00CC5914"/>
    <w:rsid w:val="00D23791"/>
    <w:rsid w:val="00F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2104</Characters>
  <Application>Microsoft Office Word</Application>
  <DocSecurity>0</DocSecurity>
  <Lines>17</Lines>
  <Paragraphs>4</Paragraphs>
  <ScaleCrop>false</ScaleCrop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2011-12-10T04:28:00Z</dcterms:created>
  <dcterms:modified xsi:type="dcterms:W3CDTF">2011-12-10T04:29:00Z</dcterms:modified>
</cp:coreProperties>
</file>