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AF" w:rsidRPr="000610AF" w:rsidRDefault="000610AF" w:rsidP="000610AF">
      <w:pPr>
        <w:spacing w:after="0" w:line="240" w:lineRule="auto"/>
        <w:jc w:val="center"/>
        <w:rPr>
          <w:rFonts w:ascii="Arial" w:eastAsia="Times New Roman" w:hAnsi="Arial" w:cs="Arial"/>
          <w:color w:val="000000"/>
          <w:sz w:val="28"/>
          <w:szCs w:val="28"/>
          <w:lang w:eastAsia="es-MX"/>
        </w:rPr>
      </w:pPr>
      <w:r w:rsidRPr="000610AF">
        <w:rPr>
          <w:rFonts w:ascii="Arial" w:eastAsia="Times New Roman" w:hAnsi="Arial" w:cs="Arial"/>
          <w:b/>
          <w:bCs/>
          <w:color w:val="000000"/>
          <w:sz w:val="28"/>
          <w:szCs w:val="28"/>
          <w:lang w:eastAsia="es-MX"/>
        </w:rPr>
        <w:t>Se vinculan UNACH-TEPJF en beneficio de los jóvenes</w:t>
      </w:r>
    </w:p>
    <w:p w:rsidR="000610AF" w:rsidRPr="000610AF" w:rsidRDefault="000610AF" w:rsidP="000610AF">
      <w:pPr>
        <w:numPr>
          <w:ilvl w:val="0"/>
          <w:numId w:val="1"/>
        </w:numPr>
        <w:spacing w:before="100" w:beforeAutospacing="1" w:after="100" w:afterAutospacing="1" w:line="240" w:lineRule="auto"/>
        <w:ind w:left="225"/>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Visita Magistrado Presidente José Alejandro Luna Ramos Facultad de Derecho.</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b/>
          <w:bCs/>
          <w:color w:val="000000"/>
          <w:sz w:val="24"/>
          <w:szCs w:val="24"/>
          <w:lang w:eastAsia="es-MX"/>
        </w:rPr>
        <w:t xml:space="preserve">San Cristóbal de las Casas, Chiapas.- </w:t>
      </w:r>
      <w:r w:rsidRPr="000610AF">
        <w:rPr>
          <w:rFonts w:ascii="Arial" w:eastAsia="Times New Roman" w:hAnsi="Arial" w:cs="Arial"/>
          <w:color w:val="000000"/>
          <w:sz w:val="24"/>
          <w:szCs w:val="24"/>
          <w:lang w:eastAsia="es-MX"/>
        </w:rPr>
        <w:t>Para fortalecer los estudios académicos de los alumnos de la Universidad Autónoma de Chiapas, el Tribunal Electoral del Poder Judicial de la Federación (TEPJF) donó a la Máxima Casa de Estudios una colección de más de 200 libros de distintos autores.</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 xml:space="preserve">Durante un evento que se desarrolló en el Aula Magna “Manuel José de Rojas”, de la Facultad de Derecho,  remodelada recientemente, el rector Jaime Valls </w:t>
      </w:r>
      <w:proofErr w:type="spellStart"/>
      <w:r w:rsidRPr="000610AF">
        <w:rPr>
          <w:rFonts w:ascii="Arial" w:eastAsia="Times New Roman" w:hAnsi="Arial" w:cs="Arial"/>
          <w:color w:val="000000"/>
          <w:sz w:val="24"/>
          <w:szCs w:val="24"/>
          <w:lang w:eastAsia="es-MX"/>
        </w:rPr>
        <w:t>Esponda</w:t>
      </w:r>
      <w:proofErr w:type="spellEnd"/>
      <w:r w:rsidRPr="000610AF">
        <w:rPr>
          <w:rFonts w:ascii="Arial" w:eastAsia="Times New Roman" w:hAnsi="Arial" w:cs="Arial"/>
          <w:color w:val="000000"/>
          <w:sz w:val="24"/>
          <w:szCs w:val="24"/>
          <w:lang w:eastAsia="es-MX"/>
        </w:rPr>
        <w:t xml:space="preserve"> recibió las ediciones que fueron entregadas por el Magistrado Presidente del TEPJF, José Alejandro Luna Ramos.</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 xml:space="preserve">En su mensaje, el rector Valls </w:t>
      </w:r>
      <w:proofErr w:type="spellStart"/>
      <w:r w:rsidRPr="000610AF">
        <w:rPr>
          <w:rFonts w:ascii="Arial" w:eastAsia="Times New Roman" w:hAnsi="Arial" w:cs="Arial"/>
          <w:color w:val="000000"/>
          <w:sz w:val="24"/>
          <w:szCs w:val="24"/>
          <w:lang w:eastAsia="es-MX"/>
        </w:rPr>
        <w:t>Esponda</w:t>
      </w:r>
      <w:proofErr w:type="spellEnd"/>
      <w:r w:rsidRPr="000610AF">
        <w:rPr>
          <w:rFonts w:ascii="Arial" w:eastAsia="Times New Roman" w:hAnsi="Arial" w:cs="Arial"/>
          <w:color w:val="000000"/>
          <w:sz w:val="24"/>
          <w:szCs w:val="24"/>
          <w:lang w:eastAsia="es-MX"/>
        </w:rPr>
        <w:t xml:space="preserve"> dijo que estos libros especializados en materia electoral permitirán potencializar el acervo bibliográfico universitario al contar con una fuente valiosa de consulta para los docentes, alumnos y en general para quien se interese por el conocimiento del derecho electoral mexicano.</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“Más allá  de este generoso acto, es de reconocer que la Universidad tiene en el Tribunal Electoral del Poder Judicial de la Federación a un aliado de excelencia, con el que es posible trabajar de manera conjunta y coordinada, cuando se trata de la formación de los jóvenes estudiantes”, puntualizó.</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Abundó, que cada libro representa mayor conocimiento para todos, dado que son una herramienta valiosa para la formación de personas y la investigación, en un área donde hay grandes tareas por realizar, “es una donación que tendrá un efecto multiplicador”.</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Tras agradecer la visita del Magistrado Presidente del TEPJF,  José Alejandro Luna Ramos  a la Universidad donde se formó, el rector Jaime Valls se pronunció por continuar este esfuerzo de vinculación institucional, fundada en la confianza y estima mutua, donde los jóvenes sean los mayores beneficiados.</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 xml:space="preserve">En el mismo acto, donde recibió un reconocimiento por su trayectoria que incluyó la entrega de su </w:t>
      </w:r>
      <w:proofErr w:type="spellStart"/>
      <w:r w:rsidRPr="000610AF">
        <w:rPr>
          <w:rFonts w:ascii="Arial" w:eastAsia="Times New Roman" w:hAnsi="Arial" w:cs="Arial"/>
          <w:color w:val="000000"/>
          <w:sz w:val="24"/>
          <w:szCs w:val="24"/>
          <w:lang w:eastAsia="es-MX"/>
        </w:rPr>
        <w:t>currícula</w:t>
      </w:r>
      <w:proofErr w:type="spellEnd"/>
      <w:r w:rsidRPr="000610AF">
        <w:rPr>
          <w:rFonts w:ascii="Arial" w:eastAsia="Times New Roman" w:hAnsi="Arial" w:cs="Arial"/>
          <w:color w:val="000000"/>
          <w:sz w:val="24"/>
          <w:szCs w:val="24"/>
          <w:lang w:eastAsia="es-MX"/>
        </w:rPr>
        <w:t xml:space="preserve"> escolar completa, así como la tesis que hoy forma parte de los archivos bibliográficos de esta Universidad, el Magistrado Presidente del TEPJF,  José Alejandro Luna Ramos enfatizó, “los libros son uno de los mejores amigos del hombre, y qué mejor que dotar a la juventud de un buen amigo, un libro”.</w:t>
      </w:r>
    </w:p>
    <w:p w:rsidR="000610AF" w:rsidRPr="000610AF" w:rsidRDefault="000610AF" w:rsidP="000610AF">
      <w:pPr>
        <w:spacing w:before="150" w:after="150" w:line="240" w:lineRule="auto"/>
        <w:jc w:val="both"/>
        <w:rPr>
          <w:rFonts w:ascii="Arial" w:eastAsia="Times New Roman" w:hAnsi="Arial" w:cs="Arial"/>
          <w:color w:val="000000"/>
          <w:sz w:val="24"/>
          <w:szCs w:val="24"/>
          <w:lang w:eastAsia="es-MX"/>
        </w:rPr>
      </w:pPr>
      <w:r w:rsidRPr="000610AF">
        <w:rPr>
          <w:rFonts w:ascii="Arial" w:eastAsia="Times New Roman" w:hAnsi="Arial" w:cs="Arial"/>
          <w:color w:val="000000"/>
          <w:sz w:val="24"/>
          <w:szCs w:val="24"/>
          <w:lang w:eastAsia="es-MX"/>
        </w:rPr>
        <w:t>De igual forma, en la visita a su Alma Mater, Luna Ramos recalcó, “hoy me siento en casa y es muy loable para mi entregar  a esta juventud estudiosa de Chiapas, libros que les podrán ayudar en su formación, conocimientos y quizá inspirarlos para llevar a efecto una tesis”.</w:t>
      </w:r>
    </w:p>
    <w:p w:rsidR="000A6FCA" w:rsidRDefault="000610AF" w:rsidP="00203AAD">
      <w:pPr>
        <w:spacing w:before="150" w:after="150" w:line="240" w:lineRule="auto"/>
        <w:jc w:val="both"/>
      </w:pPr>
      <w:r w:rsidRPr="000610AF">
        <w:rPr>
          <w:rFonts w:ascii="Arial" w:eastAsia="Times New Roman" w:hAnsi="Arial" w:cs="Arial"/>
          <w:color w:val="000000"/>
          <w:sz w:val="24"/>
          <w:szCs w:val="24"/>
          <w:lang w:eastAsia="es-MX"/>
        </w:rPr>
        <w:t xml:space="preserve">Estuvieron presentes en este acto el director de la Facultad de Derecho, Miguel Ángel Yáñez </w:t>
      </w:r>
      <w:proofErr w:type="spellStart"/>
      <w:r w:rsidRPr="000610AF">
        <w:rPr>
          <w:rFonts w:ascii="Arial" w:eastAsia="Times New Roman" w:hAnsi="Arial" w:cs="Arial"/>
          <w:color w:val="000000"/>
          <w:sz w:val="24"/>
          <w:szCs w:val="24"/>
          <w:lang w:eastAsia="es-MX"/>
        </w:rPr>
        <w:t>Mijangos</w:t>
      </w:r>
      <w:proofErr w:type="spellEnd"/>
      <w:r w:rsidRPr="000610AF">
        <w:rPr>
          <w:rFonts w:ascii="Arial" w:eastAsia="Times New Roman" w:hAnsi="Arial" w:cs="Arial"/>
          <w:color w:val="000000"/>
          <w:sz w:val="24"/>
          <w:szCs w:val="24"/>
          <w:lang w:eastAsia="es-MX"/>
        </w:rPr>
        <w:t xml:space="preserve">; el secretario General de la UNACH, Hugo Armando Aguilar </w:t>
      </w:r>
      <w:proofErr w:type="spellStart"/>
      <w:r w:rsidRPr="000610AF">
        <w:rPr>
          <w:rFonts w:ascii="Arial" w:eastAsia="Times New Roman" w:hAnsi="Arial" w:cs="Arial"/>
          <w:color w:val="000000"/>
          <w:sz w:val="24"/>
          <w:szCs w:val="24"/>
          <w:lang w:eastAsia="es-MX"/>
        </w:rPr>
        <w:t>Aguilar</w:t>
      </w:r>
      <w:proofErr w:type="spellEnd"/>
      <w:r w:rsidRPr="000610AF">
        <w:rPr>
          <w:rFonts w:ascii="Arial" w:eastAsia="Times New Roman" w:hAnsi="Arial" w:cs="Arial"/>
          <w:color w:val="000000"/>
          <w:sz w:val="24"/>
          <w:szCs w:val="24"/>
          <w:lang w:eastAsia="es-MX"/>
        </w:rPr>
        <w:t xml:space="preserve"> y Armando Montoya Cameras,  integrante de la Junta de Gobierno de la Universidad</w:t>
      </w:r>
    </w:p>
    <w:sectPr w:rsidR="000A6FCA" w:rsidSect="001E06B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B46"/>
    <w:multiLevelType w:val="multilevel"/>
    <w:tmpl w:val="EC4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10AF"/>
    <w:rsid w:val="000610AF"/>
    <w:rsid w:val="0014778A"/>
    <w:rsid w:val="001E06B3"/>
    <w:rsid w:val="00203AAD"/>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6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10AF"/>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138912868">
      <w:bodyDiv w:val="1"/>
      <w:marLeft w:val="0"/>
      <w:marRight w:val="0"/>
      <w:marTop w:val="0"/>
      <w:marBottom w:val="0"/>
      <w:divBdr>
        <w:top w:val="none" w:sz="0" w:space="0" w:color="auto"/>
        <w:left w:val="none" w:sz="0" w:space="0" w:color="auto"/>
        <w:bottom w:val="none" w:sz="0" w:space="0" w:color="auto"/>
        <w:right w:val="none" w:sz="0" w:space="0" w:color="auto"/>
      </w:divBdr>
      <w:divsChild>
        <w:div w:id="675545461">
          <w:marLeft w:val="0"/>
          <w:marRight w:val="0"/>
          <w:marTop w:val="0"/>
          <w:marBottom w:val="0"/>
          <w:divBdr>
            <w:top w:val="none" w:sz="0" w:space="0" w:color="auto"/>
            <w:left w:val="none" w:sz="0" w:space="0" w:color="auto"/>
            <w:bottom w:val="none" w:sz="0" w:space="0" w:color="auto"/>
            <w:right w:val="none" w:sz="0" w:space="0" w:color="auto"/>
          </w:divBdr>
          <w:divsChild>
            <w:div w:id="2138790349">
              <w:marLeft w:val="0"/>
              <w:marRight w:val="0"/>
              <w:marTop w:val="0"/>
              <w:marBottom w:val="0"/>
              <w:divBdr>
                <w:top w:val="none" w:sz="0" w:space="0" w:color="auto"/>
                <w:left w:val="none" w:sz="0" w:space="0" w:color="auto"/>
                <w:bottom w:val="none" w:sz="0" w:space="0" w:color="auto"/>
                <w:right w:val="none" w:sz="0" w:space="0" w:color="auto"/>
              </w:divBdr>
              <w:divsChild>
                <w:div w:id="1617054432">
                  <w:marLeft w:val="0"/>
                  <w:marRight w:val="0"/>
                  <w:marTop w:val="0"/>
                  <w:marBottom w:val="0"/>
                  <w:divBdr>
                    <w:top w:val="none" w:sz="0" w:space="0" w:color="auto"/>
                    <w:left w:val="none" w:sz="0" w:space="0" w:color="auto"/>
                    <w:bottom w:val="none" w:sz="0" w:space="0" w:color="auto"/>
                    <w:right w:val="none" w:sz="0" w:space="0" w:color="auto"/>
                  </w:divBdr>
                  <w:divsChild>
                    <w:div w:id="2079087335">
                      <w:marLeft w:val="0"/>
                      <w:marRight w:val="0"/>
                      <w:marTop w:val="0"/>
                      <w:marBottom w:val="0"/>
                      <w:divBdr>
                        <w:top w:val="none" w:sz="0" w:space="0" w:color="auto"/>
                        <w:left w:val="none" w:sz="0" w:space="0" w:color="auto"/>
                        <w:bottom w:val="none" w:sz="0" w:space="0" w:color="auto"/>
                        <w:right w:val="none" w:sz="0" w:space="0" w:color="auto"/>
                      </w:divBdr>
                      <w:divsChild>
                        <w:div w:id="1958415584">
                          <w:marLeft w:val="0"/>
                          <w:marRight w:val="0"/>
                          <w:marTop w:val="0"/>
                          <w:marBottom w:val="0"/>
                          <w:divBdr>
                            <w:top w:val="none" w:sz="0" w:space="0" w:color="auto"/>
                            <w:left w:val="none" w:sz="0" w:space="0" w:color="auto"/>
                            <w:bottom w:val="none" w:sz="0" w:space="0" w:color="auto"/>
                            <w:right w:val="none" w:sz="0" w:space="0" w:color="auto"/>
                          </w:divBdr>
                          <w:divsChild>
                            <w:div w:id="1384910168">
                              <w:marLeft w:val="0"/>
                              <w:marRight w:val="0"/>
                              <w:marTop w:val="0"/>
                              <w:marBottom w:val="0"/>
                              <w:divBdr>
                                <w:top w:val="none" w:sz="0" w:space="0" w:color="auto"/>
                                <w:left w:val="none" w:sz="0" w:space="0" w:color="auto"/>
                                <w:bottom w:val="none" w:sz="0" w:space="0" w:color="auto"/>
                                <w:right w:val="none" w:sz="0" w:space="0" w:color="auto"/>
                              </w:divBdr>
                              <w:divsChild>
                                <w:div w:id="1928154730">
                                  <w:marLeft w:val="0"/>
                                  <w:marRight w:val="0"/>
                                  <w:marTop w:val="0"/>
                                  <w:marBottom w:val="0"/>
                                  <w:divBdr>
                                    <w:top w:val="none" w:sz="0" w:space="0" w:color="auto"/>
                                    <w:left w:val="none" w:sz="0" w:space="0" w:color="auto"/>
                                    <w:bottom w:val="none" w:sz="0" w:space="0" w:color="auto"/>
                                    <w:right w:val="none" w:sz="0" w:space="0" w:color="auto"/>
                                  </w:divBdr>
                                  <w:divsChild>
                                    <w:div w:id="2894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Company>Hewlett-Packard</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2</cp:revision>
  <dcterms:created xsi:type="dcterms:W3CDTF">2011-11-19T04:39:00Z</dcterms:created>
  <dcterms:modified xsi:type="dcterms:W3CDTF">2011-11-19T04:40:00Z</dcterms:modified>
</cp:coreProperties>
</file>